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b/>
          <w:bCs/>
          <w:sz w:val="36"/>
          <w:szCs w:val="36"/>
        </w:rPr>
      </w:pPr>
      <w:r>
        <w:rPr>
          <w:rFonts w:ascii="Times New Roman" w:eastAsia="宋体"/>
          <w:b/>
          <w:bCs/>
          <w:sz w:val="36"/>
          <w:szCs w:val="36"/>
        </w:rPr>
        <w:t>202</w:t>
      </w:r>
      <w:r>
        <w:rPr>
          <w:rFonts w:hint="eastAsia" w:ascii="Times New Roman" w:eastAsia="宋体"/>
          <w:b/>
          <w:bCs/>
          <w:sz w:val="36"/>
          <w:szCs w:val="36"/>
          <w:lang w:val="en-US" w:eastAsia="zh-CN"/>
        </w:rPr>
        <w:t>3</w:t>
      </w:r>
      <w:r>
        <w:rPr>
          <w:rFonts w:hint="eastAsia" w:ascii="宋体" w:hAnsi="宋体" w:eastAsia="宋体" w:cs="宋体"/>
          <w:b/>
          <w:bCs/>
          <w:sz w:val="36"/>
          <w:szCs w:val="36"/>
        </w:rPr>
        <w:t>年度广东省科学技术奖公示表</w:t>
      </w:r>
    </w:p>
    <w:p>
      <w:pPr>
        <w:pStyle w:val="2"/>
        <w:keepNext/>
        <w:keepLines w:val="0"/>
        <w:pageBreakBefore w:val="0"/>
        <w:widowControl w:val="0"/>
        <w:kinsoku/>
        <w:wordWrap/>
        <w:overflowPunct/>
        <w:topLinePunct w:val="0"/>
        <w:autoSpaceDE/>
        <w:autoSpaceDN/>
        <w:bidi w:val="0"/>
        <w:adjustRightInd/>
        <w:snapToGrid w:val="0"/>
        <w:spacing w:line="240" w:lineRule="auto"/>
        <w:textAlignment w:val="auto"/>
        <w:rPr>
          <w:rFonts w:hint="eastAsia"/>
        </w:rPr>
      </w:pPr>
      <w:r>
        <w:rPr>
          <w:rFonts w:hint="eastAsia" w:ascii="宋体" w:hAnsi="宋体" w:eastAsia="宋体" w:cs="宋体"/>
          <w:b/>
          <w:bCs/>
          <w:sz w:val="36"/>
          <w:szCs w:val="36"/>
        </w:rPr>
        <w:t>（</w:t>
      </w:r>
      <w:r>
        <w:rPr>
          <w:rFonts w:hint="eastAsia" w:ascii="宋体" w:hAnsi="宋体" w:eastAsia="宋体" w:cs="宋体"/>
          <w:b/>
          <w:bCs/>
          <w:sz w:val="36"/>
          <w:szCs w:val="36"/>
          <w:lang w:eastAsia="zh-CN"/>
        </w:rPr>
        <w:t>技术发明</w:t>
      </w:r>
      <w:r>
        <w:rPr>
          <w:rFonts w:hint="eastAsia" w:ascii="宋体" w:hAnsi="宋体" w:eastAsia="宋体" w:cs="宋体"/>
          <w:b/>
          <w:bCs/>
          <w:sz w:val="36"/>
          <w:szCs w:val="36"/>
        </w:rPr>
        <w:t>奖）</w:t>
      </w:r>
    </w:p>
    <w:tbl>
      <w:tblPr>
        <w:tblStyle w:val="3"/>
        <w:tblW w:w="9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8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615" w:type="dxa"/>
            <w:noWrap w:val="0"/>
            <w:vAlign w:val="center"/>
          </w:tcPr>
          <w:p>
            <w:pPr>
              <w:adjustRightInd w:val="0"/>
              <w:snapToGrid w:val="0"/>
              <w:jc w:val="center"/>
              <w:rPr>
                <w:rFonts w:hint="eastAsia" w:ascii="仿宋" w:hAnsi="仿宋" w:eastAsia="仿宋"/>
                <w:b/>
                <w:bCs/>
                <w:sz w:val="21"/>
                <w:szCs w:val="21"/>
              </w:rPr>
            </w:pPr>
            <w:r>
              <w:rPr>
                <w:rFonts w:hint="eastAsia" w:ascii="仿宋" w:hAnsi="仿宋" w:eastAsia="仿宋"/>
                <w:b/>
                <w:bCs/>
                <w:sz w:val="21"/>
                <w:szCs w:val="21"/>
              </w:rPr>
              <w:t>项目名称</w:t>
            </w:r>
          </w:p>
        </w:tc>
        <w:tc>
          <w:tcPr>
            <w:tcW w:w="8007" w:type="dxa"/>
            <w:noWrap w:val="0"/>
            <w:vAlign w:val="center"/>
          </w:tcPr>
          <w:p>
            <w:pPr>
              <w:keepNext w:val="0"/>
              <w:keepLines w:val="0"/>
              <w:pageBreakBefore w:val="0"/>
              <w:widowControl w:val="0"/>
              <w:kinsoku/>
              <w:wordWrap/>
              <w:overflowPunct/>
              <w:topLinePunct w:val="0"/>
              <w:autoSpaceDE/>
              <w:autoSpaceDN/>
              <w:bidi w:val="0"/>
              <w:snapToGrid w:val="0"/>
              <w:textAlignment w:val="auto"/>
              <w:rPr>
                <w:rFonts w:hint="eastAsia" w:ascii="仿宋" w:hAnsi="仿宋" w:eastAsia="仿宋"/>
                <w:b/>
                <w:bCs/>
                <w:sz w:val="21"/>
                <w:szCs w:val="21"/>
              </w:rPr>
            </w:pPr>
            <w:r>
              <w:rPr>
                <w:rFonts w:hint="eastAsia" w:ascii="仿宋" w:hAnsi="仿宋" w:eastAsia="仿宋"/>
                <w:sz w:val="21"/>
                <w:szCs w:val="21"/>
              </w:rPr>
              <w:t>城市排水管网韧性提升关键技术及示范应用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5" w:type="dxa"/>
            <w:vMerge w:val="restart"/>
            <w:noWrap w:val="0"/>
            <w:vAlign w:val="center"/>
          </w:tcPr>
          <w:p>
            <w:pPr>
              <w:adjustRightInd w:val="0"/>
              <w:snapToGrid w:val="0"/>
              <w:jc w:val="center"/>
              <w:rPr>
                <w:rFonts w:hint="eastAsia" w:ascii="仿宋" w:hAnsi="仿宋" w:eastAsia="仿宋"/>
                <w:b/>
                <w:bCs/>
                <w:sz w:val="21"/>
                <w:szCs w:val="21"/>
              </w:rPr>
            </w:pPr>
            <w:r>
              <w:rPr>
                <w:rFonts w:hint="eastAsia" w:ascii="仿宋" w:hAnsi="仿宋" w:eastAsia="仿宋"/>
                <w:b/>
                <w:bCs/>
                <w:sz w:val="21"/>
                <w:szCs w:val="21"/>
              </w:rPr>
              <w:t>主要完成人</w:t>
            </w:r>
          </w:p>
          <w:p>
            <w:pPr>
              <w:adjustRightInd w:val="0"/>
              <w:snapToGrid w:val="0"/>
              <w:jc w:val="center"/>
              <w:rPr>
                <w:rFonts w:hint="eastAsia" w:ascii="仿宋" w:hAnsi="仿宋" w:eastAsia="仿宋"/>
                <w:sz w:val="21"/>
                <w:szCs w:val="21"/>
              </w:rPr>
            </w:pPr>
            <w:r>
              <w:rPr>
                <w:rFonts w:hint="eastAsia" w:ascii="仿宋" w:hAnsi="仿宋" w:eastAsia="仿宋"/>
                <w:b/>
                <w:bCs/>
                <w:sz w:val="21"/>
                <w:szCs w:val="21"/>
              </w:rPr>
              <w:t>（职称、完成单位、工作单位）</w:t>
            </w: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sz w:val="21"/>
                <w:szCs w:val="21"/>
                <w:lang w:eastAsia="zh-CN"/>
              </w:rPr>
            </w:pPr>
            <w:r>
              <w:rPr>
                <w:rFonts w:hint="eastAsia" w:ascii="仿宋" w:hAnsi="仿宋" w:eastAsia="仿宋"/>
                <w:sz w:val="21"/>
                <w:szCs w:val="21"/>
              </w:rPr>
              <w:t>1.</w:t>
            </w:r>
            <w:r>
              <w:rPr>
                <w:rFonts w:hint="eastAsia" w:ascii="仿宋" w:hAnsi="仿宋" w:eastAsia="仿宋"/>
                <w:sz w:val="21"/>
                <w:szCs w:val="21"/>
                <w:lang w:eastAsia="zh-CN"/>
              </w:rPr>
              <w:t>安关峰</w:t>
            </w:r>
            <w:r>
              <w:rPr>
                <w:rFonts w:hint="eastAsia" w:ascii="仿宋" w:hAnsi="仿宋" w:eastAsia="仿宋"/>
                <w:sz w:val="21"/>
                <w:szCs w:val="21"/>
              </w:rPr>
              <w:t>（教授</w:t>
            </w:r>
            <w:r>
              <w:rPr>
                <w:rFonts w:hint="eastAsia" w:ascii="仿宋" w:hAnsi="仿宋" w:eastAsia="仿宋"/>
                <w:sz w:val="21"/>
                <w:szCs w:val="21"/>
                <w:lang w:eastAsia="zh-CN"/>
              </w:rPr>
              <w:t>级高工，广州市市政集团有限公司，广州市市政集团有限公司，</w:t>
            </w:r>
            <w:r>
              <w:rPr>
                <w:rFonts w:hint="eastAsia" w:ascii="仿宋" w:hAnsi="仿宋" w:eastAsia="仿宋"/>
                <w:sz w:val="21"/>
                <w:szCs w:val="21"/>
              </w:rPr>
              <w:t>项目</w:t>
            </w:r>
            <w:r>
              <w:rPr>
                <w:rFonts w:hint="eastAsia" w:ascii="仿宋" w:hAnsi="仿宋" w:eastAsia="仿宋"/>
                <w:sz w:val="21"/>
                <w:szCs w:val="21"/>
                <w:lang w:eastAsia="zh-CN"/>
              </w:rPr>
              <w:t>总</w:t>
            </w:r>
            <w:r>
              <w:rPr>
                <w:rFonts w:hint="eastAsia" w:ascii="仿宋" w:hAnsi="仿宋" w:eastAsia="仿宋"/>
                <w:sz w:val="21"/>
                <w:szCs w:val="21"/>
              </w:rPr>
              <w:t>负责人</w:t>
            </w:r>
            <w:r>
              <w:rPr>
                <w:rFonts w:hint="eastAsia" w:ascii="仿宋" w:hAnsi="仿宋" w:eastAsia="仿宋"/>
                <w:sz w:val="21"/>
                <w:szCs w:val="21"/>
                <w:lang w:eastAsia="zh-CN"/>
              </w:rPr>
              <w:t>，对</w:t>
            </w:r>
            <w:r>
              <w:rPr>
                <w:rFonts w:hint="eastAsia" w:ascii="仿宋" w:hAnsi="仿宋" w:eastAsia="仿宋"/>
                <w:sz w:val="21"/>
                <w:szCs w:val="21"/>
              </w:rPr>
              <w:t>本项目第1项、第</w:t>
            </w:r>
            <w:r>
              <w:rPr>
                <w:rFonts w:hint="eastAsia" w:ascii="仿宋" w:hAnsi="仿宋" w:eastAsia="仿宋"/>
                <w:sz w:val="21"/>
                <w:szCs w:val="21"/>
                <w:lang w:val="en-US" w:eastAsia="zh-CN"/>
              </w:rPr>
              <w:t>2</w:t>
            </w:r>
            <w:r>
              <w:rPr>
                <w:rFonts w:hint="eastAsia" w:ascii="仿宋" w:hAnsi="仿宋" w:eastAsia="仿宋"/>
                <w:sz w:val="21"/>
                <w:szCs w:val="21"/>
              </w:rPr>
              <w:t>项技术</w:t>
            </w:r>
            <w:r>
              <w:rPr>
                <w:rFonts w:hint="eastAsia" w:ascii="仿宋" w:hAnsi="仿宋" w:eastAsia="仿宋"/>
                <w:sz w:val="21"/>
                <w:szCs w:val="21"/>
                <w:lang w:eastAsia="zh-CN"/>
              </w:rPr>
              <w:t>发明点</w:t>
            </w:r>
            <w:r>
              <w:rPr>
                <w:rFonts w:hint="eastAsia" w:ascii="仿宋" w:hAnsi="仿宋" w:eastAsia="仿宋"/>
                <w:sz w:val="21"/>
                <w:szCs w:val="21"/>
              </w:rPr>
              <w:t>作出了重要贡献，开发了内衬钢环支撑系统管道修复预处理技术和管道坍塌非开挖修复方法</w:t>
            </w:r>
            <w:r>
              <w:rPr>
                <w:rFonts w:hint="eastAsia" w:ascii="仿宋" w:hAnsi="仿宋" w:eastAsia="仿宋"/>
                <w:sz w:val="21"/>
                <w:szCs w:val="21"/>
                <w:lang w:eastAsia="zh-CN"/>
              </w:rPr>
              <w:t>，主持</w:t>
            </w:r>
            <w:r>
              <w:rPr>
                <w:rFonts w:hint="eastAsia" w:ascii="仿宋" w:hAnsi="仿宋" w:eastAsia="仿宋"/>
                <w:sz w:val="21"/>
                <w:szCs w:val="21"/>
              </w:rPr>
              <w:t>建立城市排水管道病害综合评估体系和非开挖修复技术标准体系</w:t>
            </w:r>
            <w:r>
              <w:rPr>
                <w:rFonts w:hint="eastAsia" w:ascii="仿宋" w:hAnsi="仿宋" w:eastAsia="仿宋"/>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sz w:val="21"/>
                <w:szCs w:val="21"/>
              </w:rPr>
            </w:pPr>
            <w:r>
              <w:rPr>
                <w:rFonts w:hint="eastAsia" w:ascii="仿宋" w:hAnsi="仿宋" w:eastAsia="仿宋"/>
                <w:sz w:val="21"/>
                <w:szCs w:val="21"/>
              </w:rPr>
              <w:t>2.</w:t>
            </w:r>
            <w:r>
              <w:rPr>
                <w:rFonts w:hint="eastAsia" w:ascii="仿宋" w:hAnsi="仿宋" w:eastAsia="仿宋"/>
                <w:sz w:val="21"/>
                <w:szCs w:val="21"/>
                <w:lang w:eastAsia="zh-CN"/>
              </w:rPr>
              <w:t>代毅（高级工程师，深圳市博铭维技术股份有限公司，深圳市博铭维技术股份有限公司，对本项目第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项、第</w:t>
            </w:r>
            <w:r>
              <w:rPr>
                <w:rFonts w:hint="eastAsia" w:ascii="仿宋" w:hAnsi="仿宋" w:eastAsia="仿宋"/>
                <w:sz w:val="21"/>
                <w:szCs w:val="21"/>
                <w:lang w:val="en-US" w:eastAsia="zh-CN"/>
              </w:rPr>
              <w:t>3项</w:t>
            </w:r>
            <w:r>
              <w:rPr>
                <w:rFonts w:hint="eastAsia" w:ascii="仿宋" w:hAnsi="仿宋" w:eastAsia="仿宋"/>
                <w:sz w:val="21"/>
                <w:szCs w:val="21"/>
              </w:rPr>
              <w:t>技术</w:t>
            </w:r>
            <w:r>
              <w:rPr>
                <w:rFonts w:hint="eastAsia" w:ascii="仿宋" w:hAnsi="仿宋" w:eastAsia="仿宋"/>
                <w:sz w:val="21"/>
                <w:szCs w:val="21"/>
                <w:lang w:eastAsia="zh-CN"/>
              </w:rPr>
              <w:t>发明点作出了主要贡献，主要负责排水管道检测机器人的整体功能性设计，排水管网检测机器人在复杂检测场景的管道缺陷算法的开发，攻克了多个核心技术难点，提升缺陷识别的精准度，完善了管道检测机器人在传输管道缺陷信息至平台的关键环节的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sz w:val="21"/>
                <w:szCs w:val="21"/>
                <w:lang w:eastAsia="zh-CN"/>
              </w:rPr>
            </w:pPr>
            <w:r>
              <w:rPr>
                <w:rFonts w:hint="eastAsia" w:ascii="仿宋" w:hAnsi="仿宋" w:eastAsia="仿宋" w:cs="宋体"/>
                <w:sz w:val="21"/>
                <w:szCs w:val="21"/>
                <w:lang w:val="en-US" w:eastAsia="zh-CN"/>
              </w:rPr>
              <w:t>3</w:t>
            </w:r>
            <w:r>
              <w:rPr>
                <w:rFonts w:ascii="仿宋" w:hAnsi="仿宋" w:eastAsia="仿宋" w:cs="宋体"/>
                <w:sz w:val="21"/>
                <w:szCs w:val="21"/>
              </w:rPr>
              <w:t>.</w:t>
            </w:r>
            <w:r>
              <w:rPr>
                <w:rFonts w:hint="eastAsia" w:ascii="仿宋" w:hAnsi="仿宋" w:eastAsia="仿宋" w:cs="宋体"/>
                <w:sz w:val="21"/>
                <w:szCs w:val="21"/>
              </w:rPr>
              <w:t>谢广勇</w:t>
            </w:r>
            <w:r>
              <w:rPr>
                <w:rFonts w:hint="eastAsia" w:ascii="仿宋" w:hAnsi="仿宋" w:eastAsia="仿宋" w:cs="宋体"/>
                <w:sz w:val="21"/>
                <w:szCs w:val="21"/>
                <w:lang w:eastAsia="zh-CN"/>
              </w:rPr>
              <w:t>（</w:t>
            </w:r>
            <w:r>
              <w:rPr>
                <w:rFonts w:hint="eastAsia" w:ascii="仿宋" w:hAnsi="仿宋" w:eastAsia="仿宋"/>
                <w:sz w:val="21"/>
                <w:szCs w:val="21"/>
                <w:lang w:eastAsia="zh-CN"/>
              </w:rPr>
              <w:t>高级工程师，广州易探科技有限公司，广州易探科技有限公司，</w:t>
            </w:r>
            <w:r>
              <w:rPr>
                <w:rFonts w:hint="eastAsia" w:ascii="仿宋" w:hAnsi="仿宋" w:eastAsia="仿宋"/>
                <w:sz w:val="21"/>
                <w:szCs w:val="21"/>
              </w:rPr>
              <w:t>对本项目第</w:t>
            </w:r>
            <w:r>
              <w:rPr>
                <w:rFonts w:hint="eastAsia" w:ascii="仿宋" w:hAnsi="仿宋" w:eastAsia="仿宋"/>
                <w:sz w:val="21"/>
                <w:szCs w:val="21"/>
                <w:lang w:val="en-US" w:eastAsia="zh-CN"/>
              </w:rPr>
              <w:t>2</w:t>
            </w:r>
            <w:r>
              <w:rPr>
                <w:rFonts w:hint="eastAsia" w:ascii="仿宋" w:hAnsi="仿宋" w:eastAsia="仿宋"/>
                <w:sz w:val="21"/>
                <w:szCs w:val="21"/>
              </w:rPr>
              <w:t>项技术</w:t>
            </w:r>
            <w:r>
              <w:rPr>
                <w:rFonts w:hint="eastAsia" w:ascii="仿宋" w:hAnsi="仿宋" w:eastAsia="仿宋"/>
                <w:sz w:val="21"/>
                <w:szCs w:val="21"/>
                <w:lang w:eastAsia="zh-CN"/>
              </w:rPr>
              <w:t>发明点</w:t>
            </w:r>
            <w:r>
              <w:rPr>
                <w:rFonts w:hint="eastAsia" w:ascii="仿宋" w:hAnsi="仿宋" w:eastAsia="仿宋"/>
                <w:sz w:val="21"/>
                <w:szCs w:val="21"/>
              </w:rPr>
              <w:t>作出了主要贡献，研发了热塑成型修复新材料和FIPP集成化热塑工程车厢，研发应用非开挖紫外光固化修复技术、热塑成型固化修复技术）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sz w:val="21"/>
                <w:szCs w:val="21"/>
                <w:lang w:eastAsia="zh-CN"/>
              </w:rPr>
            </w:pPr>
            <w:r>
              <w:rPr>
                <w:rFonts w:hint="eastAsia" w:ascii="仿宋" w:hAnsi="仿宋" w:eastAsia="仿宋"/>
                <w:sz w:val="21"/>
                <w:szCs w:val="21"/>
                <w:lang w:val="en-US" w:eastAsia="zh-CN"/>
              </w:rPr>
              <w:t>4</w:t>
            </w:r>
            <w:r>
              <w:rPr>
                <w:rFonts w:hint="eastAsia" w:ascii="仿宋" w:hAnsi="仿宋" w:eastAsia="仿宋"/>
                <w:sz w:val="21"/>
                <w:szCs w:val="21"/>
              </w:rPr>
              <w:t>.</w:t>
            </w:r>
            <w:r>
              <w:rPr>
                <w:rFonts w:hint="eastAsia" w:ascii="仿宋" w:hAnsi="仿宋" w:eastAsia="仿宋" w:cs="宋体"/>
                <w:sz w:val="21"/>
                <w:szCs w:val="21"/>
              </w:rPr>
              <w:t>孔耀祖</w:t>
            </w:r>
            <w:r>
              <w:rPr>
                <w:rFonts w:hint="eastAsia" w:ascii="仿宋" w:hAnsi="仿宋" w:eastAsia="仿宋" w:cs="宋体"/>
                <w:sz w:val="21"/>
                <w:szCs w:val="21"/>
                <w:lang w:eastAsia="zh-CN"/>
              </w:rPr>
              <w:t>（</w:t>
            </w:r>
            <w:r>
              <w:rPr>
                <w:rFonts w:hint="eastAsia" w:ascii="仿宋" w:hAnsi="仿宋" w:eastAsia="仿宋"/>
                <w:sz w:val="21"/>
                <w:szCs w:val="21"/>
                <w:lang w:eastAsia="zh-CN"/>
              </w:rPr>
              <w:t>高级工程师，武汉中地大非开挖研究院有限公司，武汉中地大非开挖研究院有限公司，对本项目第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发明点作出了主要贡献，研发了水泥基材料喷筑法修复技术，研发创立“砼盾”品牌“管井原位喷筑修复设备”和“非开挖修复砂浆”并推广应用</w:t>
            </w:r>
            <w:r>
              <w:rPr>
                <w:rFonts w:hint="eastAsia" w:ascii="仿宋" w:hAnsi="仿宋" w:eastAsia="仿宋" w:cs="宋体"/>
                <w:sz w:val="21"/>
                <w:szCs w:val="21"/>
                <w:lang w:eastAsia="zh-CN"/>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leftChars="0" w:hanging="840" w:hangingChars="400"/>
              <w:textAlignment w:val="auto"/>
              <w:rPr>
                <w:rFonts w:hint="eastAsia" w:ascii="仿宋" w:hAnsi="仿宋" w:eastAsia="仿宋" w:cs="Times New Roman"/>
                <w:kern w:val="2"/>
                <w:sz w:val="21"/>
                <w:szCs w:val="21"/>
                <w:lang w:val="en-US" w:eastAsia="zh-CN" w:bidi="ar-SA"/>
              </w:rPr>
            </w:pPr>
            <w:r>
              <w:rPr>
                <w:rFonts w:hint="eastAsia" w:ascii="仿宋" w:hAnsi="仿宋" w:eastAsia="仿宋" w:cs="宋体"/>
                <w:sz w:val="21"/>
                <w:szCs w:val="21"/>
                <w:lang w:val="en-US" w:eastAsia="zh-CN"/>
              </w:rPr>
              <w:t>5</w:t>
            </w:r>
            <w:r>
              <w:rPr>
                <w:rFonts w:ascii="仿宋" w:hAnsi="仿宋" w:eastAsia="仿宋" w:cs="宋体"/>
                <w:sz w:val="21"/>
                <w:szCs w:val="21"/>
              </w:rPr>
              <w:t>.</w:t>
            </w:r>
            <w:r>
              <w:rPr>
                <w:rFonts w:hint="eastAsia" w:ascii="仿宋" w:hAnsi="仿宋" w:eastAsia="仿宋"/>
                <w:sz w:val="21"/>
                <w:szCs w:val="21"/>
                <w:lang w:eastAsia="zh-CN"/>
              </w:rPr>
              <w:t>张万辉（正高级工程师，广东建科创新技术研究院有限公司，广东建科创新技术研究院有限公司，对本项目第</w:t>
            </w:r>
            <w:r>
              <w:rPr>
                <w:rFonts w:hint="eastAsia" w:ascii="仿宋" w:hAnsi="仿宋" w:eastAsia="仿宋"/>
                <w:sz w:val="21"/>
                <w:szCs w:val="21"/>
                <w:lang w:val="en-US" w:eastAsia="zh-CN"/>
              </w:rPr>
              <w:t>3</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发明点作出了主要贡献，开展了基于数字化技术的城市排水管网功能保障关键技术研究工作，研发建立了数字化城市排水管网智慧管理系统平台，提出了有针对性的城市内涝解决措施）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rPr>
              <w:t>6</w:t>
            </w:r>
            <w:r>
              <w:rPr>
                <w:rFonts w:ascii="仿宋" w:hAnsi="仿宋" w:eastAsia="仿宋" w:cs="宋体"/>
                <w:sz w:val="21"/>
                <w:szCs w:val="21"/>
              </w:rPr>
              <w:t>.</w:t>
            </w:r>
            <w:r>
              <w:rPr>
                <w:rFonts w:hint="eastAsia" w:ascii="仿宋" w:hAnsi="仿宋" w:eastAsia="仿宋" w:cs="宋体"/>
                <w:sz w:val="21"/>
                <w:szCs w:val="21"/>
              </w:rPr>
              <w:t>张蓉</w:t>
            </w:r>
            <w:r>
              <w:rPr>
                <w:rFonts w:hint="eastAsia" w:ascii="仿宋" w:hAnsi="仿宋" w:eastAsia="仿宋" w:cs="宋体"/>
                <w:sz w:val="21"/>
                <w:szCs w:val="21"/>
                <w:lang w:eastAsia="zh-CN"/>
              </w:rPr>
              <w:t>（</w:t>
            </w:r>
            <w:r>
              <w:rPr>
                <w:rFonts w:hint="eastAsia" w:ascii="仿宋" w:hAnsi="仿宋" w:eastAsia="仿宋"/>
                <w:sz w:val="21"/>
                <w:szCs w:val="21"/>
                <w:lang w:eastAsia="zh-CN"/>
              </w:rPr>
              <w:t>工程师，广州市市政集团有限公司，广州市市政集团有限公司，对本项目第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发明点作出了主要贡献，参与开展城市内涝防治研究和排水管道检测与评估工作，参与开发了排水管道非开挖修复内衬钢环支撑预处理技术</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lang w:eastAsia="zh-CN"/>
              </w:rPr>
            </w:pPr>
            <w:r>
              <w:rPr>
                <w:rFonts w:hint="eastAsia" w:ascii="仿宋" w:hAnsi="仿宋" w:eastAsia="仿宋" w:cs="宋体"/>
                <w:sz w:val="21"/>
                <w:szCs w:val="21"/>
              </w:rPr>
              <w:t>7</w:t>
            </w:r>
            <w:r>
              <w:rPr>
                <w:rFonts w:ascii="仿宋" w:hAnsi="仿宋" w:eastAsia="仿宋" w:cs="宋体"/>
                <w:sz w:val="21"/>
                <w:szCs w:val="21"/>
              </w:rPr>
              <w:t>.</w:t>
            </w:r>
            <w:r>
              <w:rPr>
                <w:rFonts w:hint="eastAsia" w:ascii="仿宋" w:hAnsi="仿宋" w:eastAsia="仿宋" w:cs="宋体"/>
                <w:sz w:val="21"/>
                <w:szCs w:val="21"/>
              </w:rPr>
              <w:t>黄玉娟</w:t>
            </w:r>
            <w:r>
              <w:rPr>
                <w:rFonts w:hint="eastAsia" w:ascii="仿宋" w:hAnsi="仿宋" w:eastAsia="仿宋" w:cs="宋体"/>
                <w:sz w:val="21"/>
                <w:szCs w:val="21"/>
                <w:lang w:eastAsia="zh-CN"/>
              </w:rPr>
              <w:t>（</w:t>
            </w:r>
            <w:r>
              <w:rPr>
                <w:rFonts w:hint="eastAsia" w:ascii="仿宋" w:hAnsi="仿宋" w:eastAsia="仿宋"/>
                <w:sz w:val="21"/>
                <w:szCs w:val="21"/>
                <w:lang w:eastAsia="zh-CN"/>
              </w:rPr>
              <w:t>工程师，</w:t>
            </w:r>
            <w:r>
              <w:rPr>
                <w:rFonts w:hint="eastAsia" w:ascii="仿宋" w:hAnsi="仿宋" w:eastAsia="仿宋" w:cs="宋体"/>
                <w:sz w:val="21"/>
                <w:szCs w:val="21"/>
                <w:lang w:eastAsia="zh-CN"/>
              </w:rPr>
              <w:t>武汉中地大非开挖研究院有限公司，武汉中地大非开挖研究院有限公司，</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发明点作出了主要贡献，参与研制了非开挖修复砂浆材料、开发离心喷筑修复设备及施工技术</w:t>
            </w:r>
            <w:r>
              <w:rPr>
                <w:rFonts w:hint="eastAsia" w:ascii="仿宋" w:hAnsi="仿宋" w:eastAsia="仿宋" w:cs="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rPr>
              <w:t>8</w:t>
            </w:r>
            <w:r>
              <w:rPr>
                <w:rFonts w:ascii="仿宋" w:hAnsi="仿宋" w:eastAsia="仿宋" w:cs="宋体"/>
                <w:sz w:val="21"/>
                <w:szCs w:val="21"/>
              </w:rPr>
              <w:t>.</w:t>
            </w:r>
            <w:r>
              <w:rPr>
                <w:rFonts w:hint="eastAsia" w:ascii="仿宋" w:hAnsi="仿宋" w:eastAsia="仿宋" w:cs="宋体"/>
                <w:sz w:val="21"/>
                <w:szCs w:val="21"/>
              </w:rPr>
              <w:t>杜光乾</w:t>
            </w:r>
            <w:r>
              <w:rPr>
                <w:rFonts w:hint="eastAsia" w:ascii="仿宋" w:hAnsi="仿宋" w:eastAsia="仿宋" w:cs="宋体"/>
                <w:sz w:val="21"/>
                <w:szCs w:val="21"/>
                <w:lang w:eastAsia="zh-CN"/>
              </w:rPr>
              <w:t>（</w:t>
            </w:r>
            <w:r>
              <w:rPr>
                <w:rFonts w:hint="eastAsia" w:ascii="仿宋" w:hAnsi="仿宋" w:eastAsia="仿宋"/>
                <w:sz w:val="21"/>
                <w:szCs w:val="21"/>
                <w:lang w:eastAsia="zh-CN"/>
              </w:rPr>
              <w:t>工程师，深圳市博铭维技术股份有限公司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深圳市博铭维技术股份有限公司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发明点作出了主要贡献，研发设计排水管道检测机器人的嵌入式软件和</w:t>
            </w:r>
            <w:r>
              <w:rPr>
                <w:rFonts w:hint="eastAsia" w:ascii="仿宋" w:hAnsi="仿宋" w:eastAsia="仿宋" w:cs="宋体"/>
                <w:sz w:val="21"/>
                <w:szCs w:val="21"/>
                <w:lang w:eastAsia="zh-CN"/>
              </w:rPr>
              <w:t>排水管</w:t>
            </w:r>
            <w:r>
              <w:rPr>
                <w:rFonts w:hint="eastAsia" w:ascii="仿宋" w:hAnsi="仿宋" w:eastAsia="仿宋"/>
                <w:sz w:val="21"/>
                <w:szCs w:val="21"/>
                <w:lang w:eastAsia="zh-CN"/>
              </w:rPr>
              <w:t>道复杂场景检测机器人，面对管道内的淤积较深，水位较高，箱涵、暗渠检测距离较长且水量较大的情况，主导研发了适用于高水位、高淤积、长距离箱涵暗渠的全地形管道检测机器人</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rPr>
              <w:t>9</w:t>
            </w:r>
            <w:r>
              <w:rPr>
                <w:rFonts w:ascii="仿宋" w:hAnsi="仿宋" w:eastAsia="仿宋" w:cs="宋体"/>
                <w:sz w:val="21"/>
                <w:szCs w:val="21"/>
              </w:rPr>
              <w:t>.</w:t>
            </w:r>
            <w:r>
              <w:rPr>
                <w:rFonts w:hint="eastAsia" w:ascii="仿宋" w:hAnsi="仿宋" w:eastAsia="仿宋" w:cs="宋体"/>
                <w:sz w:val="21"/>
                <w:szCs w:val="21"/>
              </w:rPr>
              <w:t>周志勇</w:t>
            </w:r>
            <w:r>
              <w:rPr>
                <w:rFonts w:hint="eastAsia" w:ascii="仿宋" w:hAnsi="仿宋" w:eastAsia="仿宋" w:cs="宋体"/>
                <w:sz w:val="21"/>
                <w:szCs w:val="21"/>
                <w:lang w:eastAsia="zh-CN"/>
              </w:rPr>
              <w:t>（高级</w:t>
            </w:r>
            <w:r>
              <w:rPr>
                <w:rFonts w:hint="eastAsia" w:ascii="仿宋" w:hAnsi="仿宋" w:eastAsia="仿宋"/>
                <w:sz w:val="21"/>
                <w:szCs w:val="21"/>
                <w:lang w:eastAsia="zh-CN"/>
              </w:rPr>
              <w:t>工程师，广州易探科技有限公司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广州易探科技有限公司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发明点作出了主要贡献，参与城镇排水管道检测与评估、地下管线电法探测研究工作</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rPr>
              <w:t>1</w:t>
            </w:r>
            <w:r>
              <w:rPr>
                <w:rFonts w:ascii="仿宋" w:hAnsi="仿宋" w:eastAsia="仿宋" w:cs="宋体"/>
                <w:sz w:val="21"/>
                <w:szCs w:val="21"/>
              </w:rPr>
              <w:t>0.</w:t>
            </w:r>
            <w:r>
              <w:rPr>
                <w:rFonts w:hint="eastAsia" w:ascii="仿宋" w:hAnsi="仿宋" w:eastAsia="仿宋" w:cs="宋体"/>
                <w:sz w:val="21"/>
                <w:szCs w:val="21"/>
              </w:rPr>
              <w:t>刘添俊</w:t>
            </w:r>
            <w:r>
              <w:rPr>
                <w:rFonts w:hint="eastAsia" w:ascii="仿宋" w:hAnsi="仿宋" w:eastAsia="仿宋" w:cs="宋体"/>
                <w:sz w:val="21"/>
                <w:szCs w:val="21"/>
                <w:lang w:eastAsia="zh-CN"/>
              </w:rPr>
              <w:t>（</w:t>
            </w:r>
            <w:r>
              <w:rPr>
                <w:rFonts w:hint="eastAsia" w:ascii="仿宋" w:hAnsi="仿宋" w:eastAsia="仿宋"/>
                <w:sz w:val="21"/>
                <w:szCs w:val="21"/>
                <w:lang w:eastAsia="zh-CN"/>
              </w:rPr>
              <w:t>教授级高工，广州市市政集团有限公司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广州市市政集团有限公司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发明点作出了主要贡献，参与研制城市排水管道病害精准检测装置及探查方法、综合评估体系，参与研制了非开挖修复成套设备和技术</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lang w:val="en-US" w:eastAsia="zh-CN"/>
              </w:rPr>
              <w:t>11.谢飞</w:t>
            </w:r>
            <w:r>
              <w:rPr>
                <w:rFonts w:hint="eastAsia" w:ascii="仿宋" w:hAnsi="仿宋" w:eastAsia="仿宋" w:cs="宋体"/>
                <w:sz w:val="21"/>
                <w:szCs w:val="21"/>
                <w:lang w:eastAsia="zh-CN"/>
              </w:rPr>
              <w:t>（</w:t>
            </w:r>
            <w:r>
              <w:rPr>
                <w:rFonts w:hint="eastAsia" w:ascii="仿宋" w:hAnsi="仿宋" w:eastAsia="仿宋"/>
                <w:sz w:val="21"/>
                <w:szCs w:val="21"/>
                <w:lang w:eastAsia="zh-CN"/>
              </w:rPr>
              <w:t>工程师，深圳市博铭维技术股份有限公司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深圳市博铭维技术股份有限公司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研发排水管道检测机器人的雷达和GIS探测设计，通过搭载地质雷达与摄像头进入城市地下管网中，同步实现对管网内部的视觉检测以及管网外部的空洞检测。通过机器人相关动作，地质雷达沿管道轴向与环绕管道圆周两个方向进行探测，实现对管网外部的全空间检测</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lang w:val="en-US" w:eastAsia="zh-CN"/>
              </w:rPr>
              <w:t>12.陈立</w:t>
            </w:r>
            <w:r>
              <w:rPr>
                <w:rFonts w:hint="eastAsia" w:ascii="仿宋" w:hAnsi="仿宋" w:eastAsia="仿宋" w:cs="宋体"/>
                <w:sz w:val="21"/>
                <w:szCs w:val="21"/>
                <w:lang w:eastAsia="zh-CN"/>
              </w:rPr>
              <w:t>（</w:t>
            </w:r>
            <w:r>
              <w:rPr>
                <w:rFonts w:hint="eastAsia" w:ascii="仿宋" w:hAnsi="仿宋" w:eastAsia="仿宋"/>
                <w:sz w:val="21"/>
                <w:szCs w:val="21"/>
                <w:lang w:eastAsia="zh-CN"/>
              </w:rPr>
              <w:t>工程师，广州易探科技有限公司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广州易探科技有限公司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发明点作出了主要贡献，参与研发城镇排水管道检测与评估、存量管网病害治理非开挖修复新技术</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eastAsia" w:ascii="仿宋" w:hAnsi="仿宋" w:eastAsia="仿宋" w:cs="宋体"/>
                <w:sz w:val="21"/>
                <w:szCs w:val="21"/>
              </w:rPr>
            </w:pPr>
            <w:r>
              <w:rPr>
                <w:rFonts w:hint="eastAsia" w:ascii="仿宋" w:hAnsi="仿宋" w:eastAsia="仿宋" w:cs="宋体"/>
                <w:sz w:val="21"/>
                <w:szCs w:val="21"/>
                <w:lang w:val="en-US" w:eastAsia="zh-CN"/>
              </w:rPr>
              <w:t>13.梁豪</w:t>
            </w:r>
            <w:r>
              <w:rPr>
                <w:rFonts w:hint="eastAsia" w:ascii="仿宋" w:hAnsi="仿宋" w:eastAsia="仿宋" w:cs="宋体"/>
                <w:sz w:val="21"/>
                <w:szCs w:val="21"/>
                <w:lang w:eastAsia="zh-CN"/>
              </w:rPr>
              <w:t>（高级</w:t>
            </w:r>
            <w:r>
              <w:rPr>
                <w:rFonts w:hint="eastAsia" w:ascii="仿宋" w:hAnsi="仿宋" w:eastAsia="仿宋"/>
                <w:sz w:val="21"/>
                <w:szCs w:val="21"/>
                <w:lang w:eastAsia="zh-CN"/>
              </w:rPr>
              <w:t>工程师，广州市市政集团有限公司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广州市市政集团有限公司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2</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发明点作出了主要贡献。开发了管道堵漏固土和内衬钢环支撑系统的管道预处理技术、小直径管道坍塌非开挖修复方法、非开挖修复坍塌管道修复预处理用的钢环结构</w:t>
            </w:r>
            <w:r>
              <w:rPr>
                <w:rFonts w:hint="eastAsia" w:ascii="仿宋" w:hAnsi="仿宋" w:eastAsia="仿宋"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default" w:ascii="仿宋" w:hAnsi="仿宋" w:eastAsia="仿宋" w:cs="宋体"/>
                <w:sz w:val="21"/>
                <w:szCs w:val="21"/>
                <w:lang w:val="en-US" w:eastAsia="zh-CN"/>
              </w:rPr>
            </w:pPr>
            <w:r>
              <w:rPr>
                <w:rFonts w:hint="eastAsia" w:ascii="仿宋" w:hAnsi="仿宋" w:eastAsia="仿宋" w:cs="宋体"/>
                <w:sz w:val="21"/>
                <w:szCs w:val="21"/>
                <w:lang w:val="en-US" w:eastAsia="zh-CN"/>
              </w:rPr>
              <w:t>14.陈增兵（工程师，</w:t>
            </w:r>
            <w:r>
              <w:rPr>
                <w:rFonts w:hint="eastAsia" w:ascii="仿宋" w:hAnsi="仿宋" w:eastAsia="仿宋"/>
                <w:sz w:val="21"/>
                <w:szCs w:val="21"/>
                <w:lang w:eastAsia="zh-CN"/>
              </w:rPr>
              <w:t>深圳市博铭维技术股份有限公司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深圳市博铭维技术股份有限公司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发明点作出了主要贡献，参与研发</w:t>
            </w:r>
            <w:r>
              <w:rPr>
                <w:rFonts w:hint="eastAsia" w:ascii="仿宋" w:hAnsi="仿宋" w:eastAsia="仿宋" w:cs="宋体"/>
                <w:sz w:val="21"/>
                <w:szCs w:val="21"/>
                <w:lang w:val="en-US" w:eastAsia="zh-CN"/>
              </w:rPr>
              <w:t>管道检测机器人、特种机器人移动平台、连接器组件以及管道缺陷图像智能识别方法）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ind w:left="840" w:hanging="840" w:hangingChars="400"/>
              <w:textAlignment w:val="auto"/>
              <w:rPr>
                <w:rFonts w:hint="default" w:ascii="仿宋" w:hAnsi="仿宋" w:eastAsia="仿宋" w:cs="宋体"/>
                <w:sz w:val="21"/>
                <w:szCs w:val="21"/>
                <w:lang w:val="en-US" w:eastAsia="zh-CN"/>
              </w:rPr>
            </w:pPr>
            <w:r>
              <w:rPr>
                <w:rFonts w:hint="eastAsia" w:ascii="仿宋" w:hAnsi="仿宋" w:eastAsia="仿宋" w:cs="宋体"/>
                <w:sz w:val="21"/>
                <w:szCs w:val="21"/>
                <w:lang w:val="en-US" w:eastAsia="zh-CN"/>
              </w:rPr>
              <w:t>15.张旭聪（工程师，</w:t>
            </w:r>
            <w:r>
              <w:rPr>
                <w:rFonts w:hint="eastAsia" w:ascii="仿宋" w:hAnsi="仿宋" w:eastAsia="仿宋"/>
                <w:sz w:val="21"/>
                <w:szCs w:val="21"/>
                <w:lang w:eastAsia="zh-CN"/>
              </w:rPr>
              <w:t>广州市市政集团有限公司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广州市市政集团有限公司</w:t>
            </w:r>
            <w:r>
              <w:rPr>
                <w:rFonts w:hint="eastAsia" w:ascii="仿宋" w:hAnsi="仿宋" w:eastAsia="仿宋" w:cs="宋体"/>
                <w:sz w:val="21"/>
                <w:szCs w:val="21"/>
                <w:lang w:eastAsia="zh-CN"/>
              </w:rPr>
              <w:t>，</w:t>
            </w:r>
            <w:r>
              <w:rPr>
                <w:rFonts w:hint="eastAsia" w:ascii="仿宋" w:hAnsi="仿宋" w:eastAsia="仿宋"/>
                <w:sz w:val="21"/>
                <w:szCs w:val="21"/>
                <w:lang w:eastAsia="zh-CN"/>
              </w:rPr>
              <w:t>对本项目第</w:t>
            </w:r>
            <w:r>
              <w:rPr>
                <w:rFonts w:hint="eastAsia" w:ascii="仿宋" w:hAnsi="仿宋" w:eastAsia="仿宋"/>
                <w:sz w:val="21"/>
                <w:szCs w:val="21"/>
                <w:lang w:val="en-US" w:eastAsia="zh-CN"/>
              </w:rPr>
              <w:t>1</w:t>
            </w:r>
            <w:r>
              <w:rPr>
                <w:rFonts w:hint="eastAsia" w:ascii="仿宋" w:hAnsi="仿宋" w:eastAsia="仿宋"/>
                <w:sz w:val="21"/>
                <w:szCs w:val="21"/>
                <w:lang w:eastAsia="zh-CN"/>
              </w:rPr>
              <w:t>项、第</w:t>
            </w:r>
            <w:r>
              <w:rPr>
                <w:rFonts w:hint="eastAsia" w:ascii="仿宋" w:hAnsi="仿宋" w:eastAsia="仿宋"/>
                <w:sz w:val="21"/>
                <w:szCs w:val="21"/>
                <w:lang w:val="en-US" w:eastAsia="zh-CN"/>
              </w:rPr>
              <w:t>2项</w:t>
            </w:r>
            <w:r>
              <w:rPr>
                <w:rFonts w:hint="eastAsia" w:ascii="仿宋" w:hAnsi="仿宋" w:eastAsia="仿宋"/>
                <w:sz w:val="21"/>
                <w:szCs w:val="21"/>
              </w:rPr>
              <w:t>技术</w:t>
            </w:r>
            <w:r>
              <w:rPr>
                <w:rFonts w:hint="eastAsia" w:ascii="仿宋" w:hAnsi="仿宋" w:eastAsia="仿宋"/>
                <w:sz w:val="21"/>
                <w:szCs w:val="21"/>
                <w:lang w:eastAsia="zh-CN"/>
              </w:rPr>
              <w:t>发明点作出了主要贡献，参与开展排水管道检测与评估工作，参与研发排水管道非开挖修复技术）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sz w:val="21"/>
                <w:szCs w:val="21"/>
              </w:rPr>
            </w:pPr>
            <w:r>
              <w:rPr>
                <w:rFonts w:hint="eastAsia" w:ascii="仿宋" w:hAnsi="仿宋" w:eastAsia="仿宋"/>
                <w:b/>
                <w:bCs/>
                <w:sz w:val="21"/>
                <w:szCs w:val="21"/>
              </w:rPr>
              <w:t>代表性论文</w:t>
            </w:r>
          </w:p>
          <w:p>
            <w:pPr>
              <w:adjustRightInd w:val="0"/>
              <w:snapToGrid w:val="0"/>
              <w:jc w:val="center"/>
              <w:rPr>
                <w:rFonts w:hint="eastAsia" w:ascii="仿宋" w:hAnsi="仿宋" w:eastAsia="仿宋"/>
                <w:b/>
                <w:bCs/>
                <w:sz w:val="21"/>
                <w:szCs w:val="21"/>
              </w:rPr>
            </w:pPr>
            <w:r>
              <w:rPr>
                <w:rFonts w:hint="eastAsia" w:ascii="仿宋" w:hAnsi="仿宋" w:eastAsia="仿宋"/>
                <w:b/>
                <w:bCs/>
                <w:sz w:val="21"/>
                <w:szCs w:val="21"/>
              </w:rPr>
              <w:t>专著目录</w:t>
            </w: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textAlignment w:val="auto"/>
              <w:rPr>
                <w:rFonts w:hint="default" w:ascii="仿宋" w:hAnsi="仿宋" w:eastAsia="仿宋"/>
                <w:sz w:val="21"/>
                <w:szCs w:val="21"/>
                <w:lang w:val="en-US" w:eastAsia="zh-CN"/>
              </w:rPr>
            </w:pPr>
            <w:r>
              <w:rPr>
                <w:rFonts w:hint="eastAsia" w:ascii="仿宋" w:hAnsi="仿宋" w:eastAsia="仿宋"/>
                <w:sz w:val="21"/>
                <w:szCs w:val="21"/>
                <w:lang w:eastAsia="zh-CN"/>
              </w:rPr>
              <w:t>专著</w:t>
            </w:r>
            <w:r>
              <w:rPr>
                <w:rFonts w:hint="eastAsia" w:ascii="仿宋" w:hAnsi="仿宋" w:eastAsia="仿宋"/>
                <w:sz w:val="21"/>
                <w:szCs w:val="21"/>
              </w:rPr>
              <w:t>1：</w:t>
            </w:r>
            <w:r>
              <w:rPr>
                <w:rFonts w:hint="eastAsia" w:ascii="仿宋" w:hAnsi="仿宋" w:eastAsia="仿宋"/>
                <w:sz w:val="21"/>
                <w:szCs w:val="21"/>
                <w:lang w:val="en-US" w:eastAsia="zh-CN"/>
              </w:rPr>
              <w:t>&lt;</w:t>
            </w:r>
            <w:r>
              <w:rPr>
                <w:rFonts w:hint="eastAsia" w:ascii="仿宋" w:hAnsi="仿宋" w:eastAsia="仿宋"/>
                <w:sz w:val="21"/>
                <w:szCs w:val="21"/>
              </w:rPr>
              <w:t>城镇排水管道非开挖修复工程技术指南（第二版）</w:t>
            </w:r>
            <w:r>
              <w:rPr>
                <w:rFonts w:hint="eastAsia" w:ascii="仿宋" w:hAnsi="仿宋" w:eastAsia="仿宋"/>
                <w:sz w:val="21"/>
                <w:szCs w:val="21"/>
                <w:lang w:val="en-US" w:eastAsia="zh-CN"/>
              </w:rPr>
              <w:t>，中国建筑工业出版社，</w:t>
            </w:r>
            <w:r>
              <w:rPr>
                <w:rFonts w:hint="eastAsia" w:ascii="仿宋" w:hAnsi="仿宋" w:eastAsia="仿宋"/>
                <w:b/>
                <w:bCs/>
                <w:sz w:val="21"/>
                <w:szCs w:val="21"/>
                <w:lang w:val="en-US" w:eastAsia="zh-CN"/>
              </w:rPr>
              <w:t>安关峰</w:t>
            </w:r>
            <w:r>
              <w:rPr>
                <w:rFonts w:hint="eastAsia" w:ascii="仿宋" w:hAnsi="仿宋" w:eastAsia="仿宋"/>
                <w:sz w:val="21"/>
                <w:szCs w:val="21"/>
                <w:lang w:val="en-US" w:eastAsia="zh-CN"/>
              </w:rPr>
              <w:t>，</w:t>
            </w:r>
            <w:r>
              <w:rPr>
                <w:rFonts w:hint="eastAsia" w:ascii="仿宋" w:hAnsi="仿宋" w:eastAsia="仿宋"/>
                <w:b/>
                <w:bCs/>
                <w:sz w:val="21"/>
                <w:szCs w:val="21"/>
                <w:lang w:val="en-US" w:eastAsia="zh-CN"/>
              </w:rPr>
              <w:t>孔耀祖、刘添俊、张万辉、张蓉</w:t>
            </w:r>
            <w:r>
              <w:rPr>
                <w:rFonts w:hint="eastAsia" w:ascii="仿宋" w:hAnsi="仿宋" w:eastAsia="仿宋"/>
                <w:sz w:val="21"/>
                <w:szCs w:val="21"/>
                <w:lang w:val="en-US" w:eastAsia="zh-CN"/>
              </w:rPr>
              <w:t>等&gt;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sz w:val="21"/>
                <w:szCs w:val="21"/>
                <w:lang w:val="en-US" w:eastAsia="zh-CN"/>
              </w:rPr>
            </w:pPr>
            <w:r>
              <w:rPr>
                <w:rFonts w:hint="eastAsia" w:ascii="仿宋" w:hAnsi="仿宋" w:eastAsia="仿宋"/>
                <w:sz w:val="21"/>
                <w:szCs w:val="21"/>
                <w:lang w:eastAsia="zh-CN"/>
              </w:rPr>
              <w:t>专著</w:t>
            </w:r>
            <w:r>
              <w:rPr>
                <w:rFonts w:hint="eastAsia" w:ascii="仿宋" w:hAnsi="仿宋" w:eastAsia="仿宋"/>
                <w:sz w:val="21"/>
                <w:szCs w:val="21"/>
              </w:rPr>
              <w:t>2：</w:t>
            </w:r>
            <w:r>
              <w:rPr>
                <w:rFonts w:hint="eastAsia" w:ascii="仿宋" w:hAnsi="仿宋" w:eastAsia="仿宋"/>
                <w:sz w:val="21"/>
                <w:szCs w:val="21"/>
                <w:lang w:val="en-US" w:eastAsia="zh-CN"/>
              </w:rPr>
              <w:t>&lt;《城镇排水管道检测与评估技术规程》CJJ 181-2012-实施指南，中国建筑工业出版社，</w:t>
            </w:r>
            <w:r>
              <w:rPr>
                <w:rFonts w:hint="eastAsia" w:ascii="仿宋" w:hAnsi="仿宋" w:eastAsia="仿宋"/>
                <w:b/>
                <w:bCs/>
                <w:sz w:val="21"/>
                <w:szCs w:val="21"/>
                <w:lang w:val="en-US" w:eastAsia="zh-CN"/>
              </w:rPr>
              <w:t>安关峰，周志勇、刘添俊</w:t>
            </w:r>
            <w:r>
              <w:rPr>
                <w:rFonts w:hint="eastAsia" w:ascii="仿宋" w:hAnsi="仿宋" w:eastAsia="仿宋"/>
                <w:sz w:val="21"/>
                <w:szCs w:val="21"/>
                <w:lang w:val="en-US" w:eastAsia="zh-CN"/>
              </w:rPr>
              <w:t>等&gt;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宋体"/>
                <w:kern w:val="2"/>
                <w:sz w:val="21"/>
                <w:szCs w:val="21"/>
                <w:lang w:val="en-US" w:eastAsia="zh-CN" w:bidi="ar-SA"/>
              </w:rPr>
            </w:pPr>
            <w:r>
              <w:rPr>
                <w:rFonts w:hint="eastAsia" w:ascii="仿宋" w:hAnsi="仿宋" w:eastAsia="仿宋" w:cs="宋体"/>
                <w:sz w:val="21"/>
                <w:szCs w:val="21"/>
              </w:rPr>
              <w:t>论文</w:t>
            </w:r>
            <w:r>
              <w:rPr>
                <w:rFonts w:hint="eastAsia" w:ascii="仿宋" w:hAnsi="仿宋" w:eastAsia="仿宋" w:cs="宋体"/>
                <w:sz w:val="21"/>
                <w:szCs w:val="21"/>
                <w:lang w:val="en-US" w:eastAsia="zh-CN"/>
              </w:rPr>
              <w:t>3</w:t>
            </w:r>
            <w:r>
              <w:rPr>
                <w:rFonts w:hint="eastAsia" w:ascii="仿宋" w:hAnsi="仿宋" w:eastAsia="仿宋" w:cs="宋体"/>
                <w:sz w:val="21"/>
                <w:szCs w:val="21"/>
              </w:rPr>
              <w:t>：&lt;大口径排水干管非开挖修复成套技术应用探讨</w:t>
            </w:r>
            <w:r>
              <w:rPr>
                <w:rFonts w:hint="eastAsia" w:ascii="仿宋" w:hAnsi="仿宋" w:eastAsia="仿宋" w:cs="宋体"/>
                <w:sz w:val="21"/>
                <w:szCs w:val="21"/>
                <w:lang w:eastAsia="zh-CN"/>
              </w:rPr>
              <w:t>，</w:t>
            </w:r>
            <w:r>
              <w:rPr>
                <w:rFonts w:hint="eastAsia" w:ascii="仿宋" w:hAnsi="仿宋" w:eastAsia="仿宋" w:cs="宋体"/>
                <w:sz w:val="21"/>
                <w:szCs w:val="21"/>
              </w:rPr>
              <w:t>给水排水</w:t>
            </w:r>
            <w:r>
              <w:rPr>
                <w:rFonts w:hint="eastAsia" w:ascii="仿宋" w:hAnsi="仿宋" w:eastAsia="仿宋" w:cs="宋体"/>
                <w:sz w:val="21"/>
                <w:szCs w:val="21"/>
                <w:lang w:eastAsia="zh-CN"/>
              </w:rPr>
              <w:t>，</w:t>
            </w:r>
            <w:r>
              <w:rPr>
                <w:rFonts w:hint="eastAsia" w:ascii="仿宋" w:hAnsi="仿宋" w:eastAsia="仿宋" w:cs="宋体"/>
                <w:sz w:val="21"/>
                <w:szCs w:val="21"/>
              </w:rPr>
              <w:t>2017年</w:t>
            </w:r>
            <w:r>
              <w:rPr>
                <w:rFonts w:hint="eastAsia" w:ascii="仿宋" w:hAnsi="仿宋" w:eastAsia="仿宋" w:cs="宋体"/>
                <w:sz w:val="21"/>
                <w:szCs w:val="21"/>
                <w:lang w:eastAsia="zh-CN"/>
              </w:rPr>
              <w:t>第</w:t>
            </w:r>
            <w:r>
              <w:rPr>
                <w:rFonts w:hint="eastAsia" w:ascii="仿宋" w:hAnsi="仿宋" w:eastAsia="仿宋" w:cs="宋体"/>
                <w:sz w:val="21"/>
                <w:szCs w:val="21"/>
              </w:rPr>
              <w:t>53卷</w:t>
            </w:r>
            <w:r>
              <w:rPr>
                <w:rFonts w:hint="eastAsia" w:ascii="仿宋" w:hAnsi="仿宋" w:eastAsia="仿宋" w:cs="宋体"/>
                <w:sz w:val="21"/>
                <w:szCs w:val="21"/>
                <w:lang w:eastAsia="zh-CN"/>
              </w:rPr>
              <w:t>，</w:t>
            </w:r>
            <w:r>
              <w:rPr>
                <w:rFonts w:hint="eastAsia" w:ascii="仿宋" w:hAnsi="仿宋" w:eastAsia="仿宋" w:cs="宋体"/>
                <w:b/>
                <w:bCs/>
                <w:sz w:val="21"/>
                <w:szCs w:val="21"/>
              </w:rPr>
              <w:t>安关峰</w:t>
            </w:r>
            <w:r>
              <w:rPr>
                <w:rFonts w:hint="eastAsia" w:ascii="仿宋" w:hAnsi="仿宋" w:eastAsia="仿宋" w:cs="宋体"/>
                <w:b/>
                <w:bCs/>
                <w:sz w:val="21"/>
                <w:szCs w:val="21"/>
                <w:lang w:eastAsia="zh-CN"/>
              </w:rPr>
              <w:t>，梁豪</w:t>
            </w:r>
            <w:r>
              <w:rPr>
                <w:rFonts w:hint="eastAsia" w:ascii="仿宋" w:hAnsi="仿宋" w:eastAsia="仿宋" w:cs="宋体"/>
                <w:sz w:val="21"/>
                <w:szCs w:val="21"/>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 w:hAnsi="仿宋" w:eastAsia="仿宋" w:cs="宋体"/>
                <w:kern w:val="2"/>
                <w:sz w:val="21"/>
                <w:szCs w:val="21"/>
                <w:lang w:val="en-US" w:eastAsia="zh-CN" w:bidi="ar-SA"/>
              </w:rPr>
            </w:pPr>
            <w:r>
              <w:rPr>
                <w:rFonts w:hint="eastAsia" w:ascii="仿宋" w:hAnsi="仿宋" w:eastAsia="仿宋" w:cs="宋体"/>
                <w:sz w:val="21"/>
                <w:szCs w:val="21"/>
              </w:rPr>
              <w:t>论文</w:t>
            </w:r>
            <w:r>
              <w:rPr>
                <w:rFonts w:hint="eastAsia" w:ascii="仿宋" w:hAnsi="仿宋" w:eastAsia="仿宋" w:cs="宋体"/>
                <w:sz w:val="21"/>
                <w:szCs w:val="21"/>
                <w:lang w:val="en-US" w:eastAsia="zh-CN"/>
              </w:rPr>
              <w:t>4</w:t>
            </w:r>
            <w:r>
              <w:rPr>
                <w:rFonts w:hint="eastAsia" w:ascii="仿宋" w:hAnsi="仿宋" w:eastAsia="仿宋" w:cs="宋体"/>
                <w:sz w:val="21"/>
                <w:szCs w:val="21"/>
              </w:rPr>
              <w:t>：&lt;排水管道非开挖原位固化法修复内衬优化设计</w:t>
            </w:r>
            <w:r>
              <w:rPr>
                <w:rFonts w:hint="eastAsia" w:ascii="仿宋" w:hAnsi="仿宋" w:eastAsia="仿宋" w:cs="宋体"/>
                <w:sz w:val="21"/>
                <w:szCs w:val="21"/>
                <w:lang w:eastAsia="zh-CN"/>
              </w:rPr>
              <w:t>，地质科技情报，</w:t>
            </w:r>
            <w:r>
              <w:rPr>
                <w:rFonts w:hint="eastAsia" w:ascii="仿宋" w:hAnsi="仿宋" w:eastAsia="仿宋" w:cs="宋体"/>
                <w:sz w:val="21"/>
                <w:szCs w:val="21"/>
                <w:lang w:val="en-US" w:eastAsia="zh-CN"/>
              </w:rPr>
              <w:t>2016年第35卷，</w:t>
            </w:r>
            <w:r>
              <w:rPr>
                <w:rFonts w:hint="eastAsia" w:ascii="仿宋" w:hAnsi="仿宋" w:eastAsia="仿宋" w:cs="宋体"/>
                <w:b/>
                <w:bCs/>
                <w:sz w:val="21"/>
                <w:szCs w:val="21"/>
                <w:lang w:eastAsia="zh-CN"/>
              </w:rPr>
              <w:t>安关峰，刘添俊</w:t>
            </w:r>
            <w:r>
              <w:rPr>
                <w:rFonts w:hint="eastAsia" w:ascii="仿宋" w:hAnsi="仿宋" w:eastAsia="仿宋" w:cs="宋体"/>
                <w:sz w:val="21"/>
                <w:szCs w:val="21"/>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宋体"/>
                <w:sz w:val="21"/>
                <w:szCs w:val="21"/>
                <w:lang w:val="en-US" w:eastAsia="zh-CN"/>
              </w:rPr>
            </w:pPr>
            <w:r>
              <w:rPr>
                <w:rFonts w:hint="eastAsia" w:ascii="仿宋" w:hAnsi="仿宋" w:eastAsia="仿宋" w:cs="宋体"/>
                <w:sz w:val="21"/>
                <w:szCs w:val="21"/>
                <w:lang w:val="en-US" w:eastAsia="zh-CN"/>
              </w:rPr>
              <w:t>论文5：&lt;广州市排水管道检查与非开挖修复技术，给水排水，2014年第50卷，</w:t>
            </w:r>
            <w:r>
              <w:rPr>
                <w:rFonts w:hint="eastAsia" w:ascii="仿宋" w:hAnsi="仿宋" w:eastAsia="仿宋" w:cs="宋体"/>
                <w:b/>
                <w:bCs/>
                <w:sz w:val="21"/>
                <w:szCs w:val="21"/>
                <w:lang w:val="en-US" w:eastAsia="zh-CN"/>
              </w:rPr>
              <w:t>安关峰，刘添俊</w:t>
            </w:r>
            <w:r>
              <w:rPr>
                <w:rFonts w:hint="eastAsia" w:ascii="仿宋" w:hAnsi="仿宋" w:eastAsia="仿宋" w:cs="宋体"/>
                <w:sz w:val="21"/>
                <w:szCs w:val="21"/>
                <w:lang w:val="en-US" w:eastAsia="zh-CN"/>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sz w:val="21"/>
                <w:szCs w:val="21"/>
              </w:rPr>
            </w:pPr>
            <w:r>
              <w:rPr>
                <w:rFonts w:hint="eastAsia" w:ascii="仿宋" w:hAnsi="仿宋" w:eastAsia="仿宋"/>
                <w:b/>
                <w:bCs/>
                <w:sz w:val="21"/>
                <w:szCs w:val="21"/>
              </w:rPr>
              <w:t>知识产权名称</w:t>
            </w:r>
          </w:p>
        </w:tc>
        <w:tc>
          <w:tcPr>
            <w:tcW w:w="8007" w:type="dxa"/>
            <w:noWrap w:val="0"/>
            <w:vAlign w:val="center"/>
          </w:tcPr>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专利1：</w:t>
            </w:r>
            <w:r>
              <w:rPr>
                <w:rFonts w:hint="eastAsia" w:ascii="仿宋" w:hAnsi="仿宋" w:eastAsia="仿宋" w:cs="仿宋"/>
                <w:sz w:val="21"/>
                <w:szCs w:val="21"/>
                <w:lang w:val="en-US" w:eastAsia="zh-CN"/>
              </w:rPr>
              <w:t>&lt;一种小直径管道坍塌的非开挖修复方法&gt;（</w:t>
            </w:r>
            <w:r>
              <w:rPr>
                <w:rFonts w:hint="eastAsia" w:ascii="仿宋" w:hAnsi="仿宋" w:eastAsia="仿宋" w:cs="仿宋"/>
                <w:i w:val="0"/>
                <w:color w:val="000000"/>
                <w:kern w:val="0"/>
                <w:sz w:val="21"/>
                <w:szCs w:val="21"/>
                <w:u w:val="none"/>
                <w:lang w:val="en-US" w:eastAsia="zh-CN" w:bidi="ar"/>
              </w:rPr>
              <w:t>ZL 201711361646.2</w:t>
            </w:r>
            <w:r>
              <w:rPr>
                <w:rFonts w:hint="eastAsia" w:ascii="仿宋" w:hAnsi="仿宋" w:eastAsia="仿宋" w:cs="仿宋"/>
                <w:sz w:val="21"/>
                <w:szCs w:val="21"/>
                <w:lang w:val="en-US" w:eastAsia="zh-CN"/>
              </w:rPr>
              <w:t>，</w:t>
            </w:r>
            <w:r>
              <w:rPr>
                <w:rFonts w:hint="eastAsia" w:ascii="仿宋" w:hAnsi="仿宋" w:eastAsia="仿宋" w:cs="仿宋"/>
                <w:b/>
                <w:bCs/>
                <w:sz w:val="21"/>
                <w:szCs w:val="21"/>
                <w:lang w:val="en-US" w:eastAsia="zh-CN"/>
              </w:rPr>
              <w:t>梁豪、安关峰、刘添俊</w:t>
            </w:r>
            <w:r>
              <w:rPr>
                <w:rFonts w:hint="eastAsia" w:ascii="仿宋" w:hAnsi="仿宋" w:eastAsia="仿宋" w:cs="仿宋"/>
                <w:sz w:val="21"/>
                <w:szCs w:val="21"/>
                <w:lang w:val="en-US" w:eastAsia="zh-CN"/>
              </w:rPr>
              <w:t>、司海峰、王谭，广州市市政集团有限公司）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textAlignment w:val="auto"/>
              <w:rPr>
                <w:rFonts w:hint="eastAsia" w:ascii="仿宋" w:hAnsi="仿宋" w:eastAsia="仿宋" w:cs="仿宋"/>
                <w:sz w:val="21"/>
                <w:szCs w:val="21"/>
              </w:rPr>
            </w:pPr>
            <w:r>
              <w:rPr>
                <w:rFonts w:hint="eastAsia" w:ascii="仿宋" w:hAnsi="仿宋" w:eastAsia="仿宋" w:cs="仿宋"/>
                <w:sz w:val="21"/>
                <w:szCs w:val="21"/>
                <w:lang w:eastAsia="zh-CN"/>
              </w:rPr>
              <w:t>专利</w:t>
            </w:r>
            <w:r>
              <w:rPr>
                <w:rFonts w:hint="eastAsia" w:ascii="仿宋" w:hAnsi="仿宋" w:eastAsia="仿宋" w:cs="仿宋"/>
                <w:sz w:val="21"/>
                <w:szCs w:val="21"/>
                <w:lang w:val="en-US" w:eastAsia="zh-CN"/>
              </w:rPr>
              <w:t>2</w:t>
            </w:r>
            <w:r>
              <w:rPr>
                <w:rFonts w:hint="eastAsia" w:ascii="仿宋" w:hAnsi="仿宋" w:eastAsia="仿宋" w:cs="仿宋"/>
                <w:sz w:val="21"/>
                <w:szCs w:val="21"/>
              </w:rPr>
              <w:t>：</w:t>
            </w:r>
            <w:r>
              <w:rPr>
                <w:rFonts w:hint="eastAsia" w:ascii="仿宋" w:hAnsi="仿宋" w:eastAsia="仿宋" w:cs="仿宋"/>
                <w:sz w:val="21"/>
                <w:szCs w:val="21"/>
                <w:lang w:val="en-US" w:eastAsia="zh-CN"/>
              </w:rPr>
              <w:t>&lt;一种管道沟渠检测机器人及其系统&gt;（</w:t>
            </w:r>
            <w:r>
              <w:rPr>
                <w:rFonts w:hint="eastAsia" w:ascii="仿宋" w:hAnsi="仿宋" w:eastAsia="仿宋" w:cs="仿宋"/>
                <w:i w:val="0"/>
                <w:color w:val="000000"/>
                <w:kern w:val="0"/>
                <w:sz w:val="21"/>
                <w:szCs w:val="21"/>
                <w:u w:val="none"/>
                <w:lang w:val="en-US" w:eastAsia="zh-CN" w:bidi="ar"/>
              </w:rPr>
              <w:t xml:space="preserve">ZL </w:t>
            </w:r>
            <w:r>
              <w:rPr>
                <w:rFonts w:hint="eastAsia" w:ascii="仿宋" w:hAnsi="仿宋" w:eastAsia="仿宋" w:cs="仿宋"/>
                <w:kern w:val="0"/>
                <w:sz w:val="21"/>
                <w:szCs w:val="21"/>
                <w:lang w:bidi="ar"/>
              </w:rPr>
              <w:t>201410315393.5</w:t>
            </w:r>
            <w:r>
              <w:rPr>
                <w:rFonts w:hint="eastAsia" w:ascii="仿宋" w:hAnsi="仿宋" w:eastAsia="仿宋" w:cs="仿宋"/>
                <w:sz w:val="21"/>
                <w:szCs w:val="21"/>
                <w:lang w:val="en-US" w:eastAsia="zh-CN"/>
              </w:rPr>
              <w:t>，</w:t>
            </w:r>
            <w:r>
              <w:rPr>
                <w:rFonts w:hint="eastAsia" w:ascii="仿宋" w:hAnsi="仿宋" w:eastAsia="仿宋" w:cs="仿宋"/>
                <w:b/>
                <w:bCs/>
                <w:sz w:val="21"/>
                <w:szCs w:val="21"/>
              </w:rPr>
              <w:t>代毅</w:t>
            </w:r>
            <w:r>
              <w:rPr>
                <w:rFonts w:hint="eastAsia" w:ascii="仿宋" w:hAnsi="仿宋" w:eastAsia="仿宋" w:cs="仿宋"/>
                <w:sz w:val="21"/>
                <w:szCs w:val="21"/>
                <w:lang w:eastAsia="zh-CN"/>
              </w:rPr>
              <w:t>、</w:t>
            </w:r>
            <w:r>
              <w:rPr>
                <w:rFonts w:hint="eastAsia" w:ascii="仿宋" w:hAnsi="仿宋" w:eastAsia="仿宋" w:cs="仿宋"/>
                <w:sz w:val="21"/>
                <w:szCs w:val="21"/>
              </w:rPr>
              <w:t>汪淇</w:t>
            </w:r>
            <w:r>
              <w:rPr>
                <w:rFonts w:hint="eastAsia" w:ascii="仿宋" w:hAnsi="仿宋" w:eastAsia="仿宋" w:cs="仿宋"/>
                <w:sz w:val="21"/>
                <w:szCs w:val="21"/>
                <w:lang w:eastAsia="zh-CN"/>
              </w:rPr>
              <w:t>、</w:t>
            </w:r>
            <w:r>
              <w:rPr>
                <w:rFonts w:hint="eastAsia" w:ascii="仿宋" w:hAnsi="仿宋" w:eastAsia="仿宋" w:cs="仿宋"/>
                <w:sz w:val="21"/>
                <w:szCs w:val="21"/>
              </w:rPr>
              <w:t>吕小兵</w:t>
            </w:r>
            <w:r>
              <w:rPr>
                <w:rFonts w:hint="eastAsia" w:ascii="仿宋" w:hAnsi="仿宋" w:eastAsia="仿宋" w:cs="仿宋"/>
                <w:sz w:val="21"/>
                <w:szCs w:val="21"/>
                <w:lang w:eastAsia="zh-CN"/>
              </w:rPr>
              <w:t>、</w:t>
            </w:r>
            <w:r>
              <w:rPr>
                <w:rFonts w:hint="eastAsia" w:ascii="仿宋" w:hAnsi="仿宋" w:eastAsia="仿宋" w:cs="仿宋"/>
                <w:sz w:val="21"/>
                <w:szCs w:val="21"/>
              </w:rPr>
              <w:t>陈康</w:t>
            </w:r>
            <w:r>
              <w:rPr>
                <w:rFonts w:hint="eastAsia" w:ascii="仿宋" w:hAnsi="仿宋" w:eastAsia="仿宋" w:cs="仿宋"/>
                <w:sz w:val="21"/>
                <w:szCs w:val="21"/>
                <w:lang w:val="en-US" w:eastAsia="zh-CN"/>
              </w:rPr>
              <w:t>，深圳市博铭维技术股份有限公司）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jc w:val="left"/>
              <w:textAlignment w:val="auto"/>
              <w:rPr>
                <w:rFonts w:hint="eastAsia" w:ascii="仿宋" w:hAnsi="仿宋" w:eastAsia="仿宋" w:cs="仿宋"/>
                <w:sz w:val="21"/>
                <w:szCs w:val="21"/>
              </w:rPr>
            </w:pPr>
            <w:r>
              <w:rPr>
                <w:rFonts w:hint="eastAsia" w:ascii="仿宋" w:hAnsi="仿宋" w:eastAsia="仿宋" w:cs="仿宋"/>
                <w:sz w:val="21"/>
                <w:szCs w:val="21"/>
              </w:rPr>
              <w:t>专利</w:t>
            </w:r>
            <w:r>
              <w:rPr>
                <w:rFonts w:hint="eastAsia" w:ascii="仿宋" w:hAnsi="仿宋" w:eastAsia="仿宋" w:cs="仿宋"/>
                <w:sz w:val="21"/>
                <w:szCs w:val="21"/>
                <w:lang w:val="en-US" w:eastAsia="zh-CN"/>
              </w:rPr>
              <w:t>3</w:t>
            </w:r>
            <w:r>
              <w:rPr>
                <w:rFonts w:hint="eastAsia" w:ascii="仿宋" w:hAnsi="仿宋" w:eastAsia="仿宋" w:cs="仿宋"/>
                <w:sz w:val="21"/>
                <w:szCs w:val="21"/>
              </w:rPr>
              <w:t>：</w:t>
            </w:r>
            <w:r>
              <w:rPr>
                <w:rFonts w:hint="eastAsia" w:ascii="仿宋" w:hAnsi="仿宋" w:eastAsia="仿宋" w:cs="仿宋"/>
                <w:sz w:val="21"/>
                <w:szCs w:val="21"/>
                <w:lang w:val="en-US" w:eastAsia="zh-CN"/>
              </w:rPr>
              <w:t>&lt;地质雷达机器人、控制系统、方法、终端和可读存储介质&gt;（</w:t>
            </w:r>
            <w:r>
              <w:rPr>
                <w:rFonts w:hint="eastAsia" w:ascii="仿宋" w:hAnsi="仿宋" w:eastAsia="仿宋" w:cs="仿宋"/>
                <w:i w:val="0"/>
                <w:color w:val="000000"/>
                <w:kern w:val="0"/>
                <w:sz w:val="21"/>
                <w:szCs w:val="21"/>
                <w:u w:val="none"/>
                <w:lang w:val="en-US" w:eastAsia="zh-CN" w:bidi="ar"/>
              </w:rPr>
              <w:t xml:space="preserve">ZL </w:t>
            </w:r>
            <w:r>
              <w:rPr>
                <w:rFonts w:hint="eastAsia" w:ascii="仿宋" w:hAnsi="仿宋" w:eastAsia="仿宋" w:cs="仿宋"/>
                <w:kern w:val="0"/>
                <w:sz w:val="21"/>
                <w:szCs w:val="21"/>
                <w:lang w:bidi="ar"/>
              </w:rPr>
              <w:t>202011342141.3</w:t>
            </w:r>
            <w:r>
              <w:rPr>
                <w:rFonts w:hint="eastAsia" w:ascii="仿宋" w:hAnsi="仿宋" w:eastAsia="仿宋" w:cs="仿宋"/>
                <w:sz w:val="21"/>
                <w:szCs w:val="21"/>
                <w:lang w:val="en-US" w:eastAsia="zh-CN"/>
              </w:rPr>
              <w:t>，</w:t>
            </w:r>
            <w:r>
              <w:rPr>
                <w:rFonts w:hint="eastAsia" w:ascii="仿宋" w:hAnsi="仿宋" w:eastAsia="仿宋" w:cs="仿宋"/>
                <w:b/>
                <w:bCs/>
                <w:sz w:val="21"/>
                <w:szCs w:val="21"/>
              </w:rPr>
              <w:t>代毅</w:t>
            </w:r>
            <w:r>
              <w:rPr>
                <w:rFonts w:hint="eastAsia" w:ascii="仿宋" w:hAnsi="仿宋" w:eastAsia="仿宋" w:cs="仿宋"/>
                <w:sz w:val="21"/>
                <w:szCs w:val="21"/>
              </w:rPr>
              <w:t>、刘耀森、</w:t>
            </w:r>
            <w:r>
              <w:rPr>
                <w:rFonts w:hint="eastAsia" w:ascii="仿宋" w:hAnsi="仿宋" w:eastAsia="仿宋" w:cs="仿宋"/>
                <w:b/>
                <w:bCs/>
                <w:sz w:val="21"/>
                <w:szCs w:val="21"/>
              </w:rPr>
              <w:t>谢飞</w:t>
            </w:r>
            <w:r>
              <w:rPr>
                <w:rFonts w:hint="eastAsia" w:ascii="仿宋" w:hAnsi="仿宋" w:eastAsia="仿宋" w:cs="仿宋"/>
                <w:sz w:val="21"/>
                <w:szCs w:val="21"/>
              </w:rPr>
              <w:t>、董福良、陈锐豪、杨木伙、庞水文</w:t>
            </w:r>
            <w:r>
              <w:rPr>
                <w:rFonts w:hint="eastAsia" w:ascii="仿宋" w:hAnsi="仿宋" w:eastAsia="仿宋" w:cs="仿宋"/>
                <w:sz w:val="21"/>
                <w:szCs w:val="21"/>
                <w:lang w:val="en-US" w:eastAsia="zh-CN"/>
              </w:rPr>
              <w:t>，深圳市博铭维技术股份有限公司）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jc w:val="left"/>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专利</w:t>
            </w:r>
            <w:r>
              <w:rPr>
                <w:rFonts w:hint="eastAsia" w:ascii="仿宋" w:hAnsi="仿宋" w:eastAsia="仿宋" w:cs="仿宋"/>
                <w:sz w:val="21"/>
                <w:szCs w:val="21"/>
                <w:lang w:val="en-US" w:eastAsia="zh-CN"/>
              </w:rPr>
              <w:t>4</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&lt;</w:t>
            </w:r>
            <w:r>
              <w:rPr>
                <w:rFonts w:hint="eastAsia" w:ascii="仿宋" w:hAnsi="仿宋" w:eastAsia="仿宋" w:cs="仿宋"/>
                <w:sz w:val="21"/>
                <w:szCs w:val="21"/>
              </w:rPr>
              <w:t>管道探测机器人</w:t>
            </w:r>
            <w:r>
              <w:rPr>
                <w:rFonts w:hint="eastAsia" w:ascii="仿宋" w:hAnsi="仿宋" w:eastAsia="仿宋" w:cs="仿宋"/>
                <w:sz w:val="21"/>
                <w:szCs w:val="21"/>
                <w:lang w:val="en-US" w:eastAsia="zh-CN"/>
              </w:rPr>
              <w:t>&gt;（</w:t>
            </w:r>
            <w:r>
              <w:rPr>
                <w:rFonts w:hint="eastAsia" w:ascii="仿宋" w:hAnsi="仿宋" w:eastAsia="仿宋" w:cs="仿宋"/>
                <w:sz w:val="21"/>
                <w:szCs w:val="21"/>
              </w:rPr>
              <w:t>ZL 202110634424.3</w:t>
            </w:r>
            <w:r>
              <w:rPr>
                <w:rFonts w:hint="eastAsia" w:ascii="仿宋" w:hAnsi="仿宋" w:eastAsia="仿宋" w:cs="仿宋"/>
                <w:sz w:val="21"/>
                <w:szCs w:val="21"/>
                <w:lang w:eastAsia="zh-CN"/>
              </w:rPr>
              <w:t>，</w:t>
            </w:r>
            <w:r>
              <w:rPr>
                <w:rFonts w:hint="eastAsia" w:ascii="仿宋" w:hAnsi="仿宋" w:eastAsia="仿宋" w:cs="仿宋"/>
                <w:b/>
                <w:bCs/>
                <w:sz w:val="21"/>
                <w:szCs w:val="21"/>
              </w:rPr>
              <w:t>代毅、谢飞、陈增兵、</w:t>
            </w:r>
            <w:r>
              <w:rPr>
                <w:rFonts w:hint="eastAsia" w:ascii="仿宋" w:hAnsi="仿宋" w:eastAsia="仿宋" w:cs="仿宋"/>
                <w:sz w:val="21"/>
                <w:szCs w:val="21"/>
              </w:rPr>
              <w:t>张志胜、庞水文、万庆</w:t>
            </w:r>
            <w:r>
              <w:rPr>
                <w:rFonts w:hint="eastAsia" w:ascii="仿宋" w:hAnsi="仿宋" w:eastAsia="仿宋" w:cs="仿宋"/>
                <w:sz w:val="21"/>
                <w:szCs w:val="21"/>
                <w:lang w:eastAsia="zh-CN"/>
              </w:rPr>
              <w:t>，</w:t>
            </w:r>
            <w:r>
              <w:rPr>
                <w:rFonts w:hint="eastAsia" w:ascii="仿宋" w:hAnsi="仿宋" w:eastAsia="仿宋" w:cs="仿宋"/>
                <w:sz w:val="21"/>
                <w:szCs w:val="21"/>
              </w:rPr>
              <w:t>深圳市博铭维技术股份有限公司</w:t>
            </w:r>
            <w:r>
              <w:rPr>
                <w:rFonts w:hint="eastAsia" w:ascii="仿宋" w:hAnsi="仿宋" w:eastAsia="仿宋" w:cs="仿宋"/>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textAlignment w:val="auto"/>
              <w:rPr>
                <w:rFonts w:hint="eastAsia" w:ascii="仿宋" w:hAnsi="仿宋" w:eastAsia="仿宋" w:cs="仿宋"/>
                <w:kern w:val="2"/>
                <w:sz w:val="21"/>
                <w:szCs w:val="21"/>
                <w:lang w:val="en-US" w:eastAsia="zh-CN" w:bidi="ar-SA"/>
              </w:rPr>
            </w:pPr>
            <w:r>
              <w:rPr>
                <w:rFonts w:hint="eastAsia" w:ascii="仿宋" w:hAnsi="仿宋" w:eastAsia="仿宋" w:cs="仿宋"/>
                <w:sz w:val="21"/>
                <w:szCs w:val="21"/>
              </w:rPr>
              <w:t>专利</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&lt;特种机器人移动平台及其所采集图像的超分辨率重构方法&gt;（</w:t>
            </w:r>
            <w:r>
              <w:rPr>
                <w:rFonts w:hint="eastAsia" w:ascii="仿宋" w:hAnsi="仿宋" w:eastAsia="仿宋" w:cs="仿宋"/>
                <w:i w:val="0"/>
                <w:color w:val="000000"/>
                <w:kern w:val="0"/>
                <w:sz w:val="21"/>
                <w:szCs w:val="21"/>
                <w:u w:val="none"/>
                <w:lang w:val="en-US" w:eastAsia="zh-CN" w:bidi="ar"/>
              </w:rPr>
              <w:t xml:space="preserve">ZL </w:t>
            </w:r>
            <w:r>
              <w:rPr>
                <w:rFonts w:hint="eastAsia" w:ascii="仿宋" w:hAnsi="仿宋" w:eastAsia="仿宋" w:cs="仿宋"/>
                <w:kern w:val="0"/>
                <w:sz w:val="21"/>
                <w:szCs w:val="21"/>
                <w:lang w:bidi="ar"/>
              </w:rPr>
              <w:t>201510548405.3</w:t>
            </w:r>
            <w:r>
              <w:rPr>
                <w:rFonts w:hint="eastAsia" w:ascii="仿宋" w:hAnsi="仿宋" w:eastAsia="仿宋" w:cs="仿宋"/>
                <w:sz w:val="21"/>
                <w:szCs w:val="21"/>
                <w:lang w:val="en-US" w:eastAsia="zh-CN"/>
              </w:rPr>
              <w:t>，</w:t>
            </w:r>
            <w:r>
              <w:rPr>
                <w:rFonts w:hint="eastAsia" w:ascii="仿宋" w:hAnsi="仿宋" w:eastAsia="仿宋" w:cs="仿宋"/>
                <w:b/>
                <w:bCs/>
                <w:sz w:val="21"/>
                <w:szCs w:val="21"/>
              </w:rPr>
              <w:t>代毅</w:t>
            </w:r>
            <w:r>
              <w:rPr>
                <w:rFonts w:hint="eastAsia" w:ascii="仿宋" w:hAnsi="仿宋" w:eastAsia="仿宋" w:cs="仿宋"/>
                <w:b w:val="0"/>
                <w:bCs w:val="0"/>
                <w:sz w:val="21"/>
                <w:szCs w:val="21"/>
                <w:lang w:eastAsia="zh-CN"/>
              </w:rPr>
              <w:t>、</w:t>
            </w:r>
            <w:r>
              <w:rPr>
                <w:rFonts w:hint="eastAsia" w:ascii="仿宋" w:hAnsi="仿宋" w:eastAsia="仿宋" w:cs="仿宋"/>
                <w:sz w:val="21"/>
                <w:szCs w:val="21"/>
              </w:rPr>
              <w:t>梁创霖</w:t>
            </w:r>
            <w:r>
              <w:rPr>
                <w:rFonts w:hint="eastAsia" w:ascii="仿宋" w:hAnsi="仿宋" w:eastAsia="仿宋" w:cs="仿宋"/>
                <w:sz w:val="21"/>
                <w:szCs w:val="21"/>
                <w:lang w:eastAsia="zh-CN"/>
              </w:rPr>
              <w:t>、</w:t>
            </w:r>
            <w:r>
              <w:rPr>
                <w:rFonts w:hint="eastAsia" w:ascii="仿宋" w:hAnsi="仿宋" w:eastAsia="仿宋" w:cs="仿宋"/>
                <w:b/>
                <w:bCs/>
                <w:sz w:val="21"/>
                <w:szCs w:val="21"/>
              </w:rPr>
              <w:t>陈增兵</w:t>
            </w:r>
            <w:r>
              <w:rPr>
                <w:rFonts w:hint="eastAsia" w:ascii="仿宋" w:hAnsi="仿宋" w:eastAsia="仿宋" w:cs="仿宋"/>
                <w:sz w:val="21"/>
                <w:szCs w:val="21"/>
                <w:lang w:eastAsia="zh-CN"/>
              </w:rPr>
              <w:t>、</w:t>
            </w:r>
            <w:r>
              <w:rPr>
                <w:rFonts w:hint="eastAsia" w:ascii="仿宋" w:hAnsi="仿宋" w:eastAsia="仿宋" w:cs="仿宋"/>
                <w:sz w:val="21"/>
                <w:szCs w:val="21"/>
              </w:rPr>
              <w:t>吕小兵</w:t>
            </w:r>
            <w:r>
              <w:rPr>
                <w:rFonts w:hint="eastAsia" w:ascii="仿宋" w:hAnsi="仿宋" w:eastAsia="仿宋" w:cs="仿宋"/>
                <w:sz w:val="21"/>
                <w:szCs w:val="21"/>
                <w:lang w:val="en-US" w:eastAsia="zh-CN"/>
              </w:rPr>
              <w:t>，深圳市博铭维技术股份有限公司）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jc w:val="left"/>
              <w:textAlignment w:val="auto"/>
              <w:rPr>
                <w:rFonts w:hint="default" w:ascii="仿宋" w:hAnsi="仿宋" w:eastAsia="仿宋" w:cs="仿宋"/>
                <w:kern w:val="2"/>
                <w:sz w:val="21"/>
                <w:szCs w:val="21"/>
                <w:lang w:val="en-US" w:eastAsia="zh-CN" w:bidi="ar-SA"/>
              </w:rPr>
            </w:pPr>
            <w:r>
              <w:rPr>
                <w:rFonts w:hint="eastAsia" w:ascii="仿宋" w:hAnsi="仿宋" w:eastAsia="仿宋" w:cs="仿宋"/>
                <w:sz w:val="21"/>
                <w:szCs w:val="21"/>
              </w:rPr>
              <w:t>专利</w:t>
            </w:r>
            <w:r>
              <w:rPr>
                <w:rFonts w:hint="eastAsia" w:ascii="仿宋" w:hAnsi="仿宋" w:eastAsia="仿宋" w:cs="仿宋"/>
                <w:sz w:val="21"/>
                <w:szCs w:val="21"/>
                <w:lang w:val="en-US" w:eastAsia="zh-CN"/>
              </w:rPr>
              <w:t>6</w:t>
            </w:r>
            <w:r>
              <w:rPr>
                <w:rFonts w:hint="eastAsia" w:ascii="仿宋" w:hAnsi="仿宋" w:eastAsia="仿宋" w:cs="仿宋"/>
                <w:sz w:val="21"/>
                <w:szCs w:val="21"/>
              </w:rPr>
              <w:t>：</w:t>
            </w:r>
            <w:r>
              <w:rPr>
                <w:rFonts w:hint="eastAsia" w:ascii="仿宋" w:hAnsi="仿宋" w:eastAsia="仿宋" w:cs="仿宋"/>
                <w:sz w:val="21"/>
                <w:szCs w:val="21"/>
                <w:lang w:val="en-US" w:eastAsia="zh-CN"/>
              </w:rPr>
              <w:t>&lt;</w:t>
            </w:r>
            <w:r>
              <w:rPr>
                <w:rFonts w:hint="eastAsia" w:ascii="仿宋" w:hAnsi="仿宋" w:eastAsia="仿宋" w:cs="仿宋"/>
                <w:kern w:val="2"/>
                <w:sz w:val="21"/>
                <w:szCs w:val="21"/>
                <w:lang w:val="en-US" w:eastAsia="zh-CN" w:bidi="ar-SA"/>
              </w:rPr>
              <w:t>一种热塑管道一字成型非开挖修复工艺及修复设备&gt;（ZL 202310007831.0，</w:t>
            </w:r>
            <w:r>
              <w:rPr>
                <w:rFonts w:hint="eastAsia" w:ascii="仿宋" w:hAnsi="仿宋" w:eastAsia="仿宋" w:cs="仿宋"/>
                <w:b/>
                <w:bCs/>
                <w:kern w:val="2"/>
                <w:sz w:val="21"/>
                <w:szCs w:val="21"/>
                <w:lang w:val="en-US" w:eastAsia="zh-CN" w:bidi="ar-SA"/>
              </w:rPr>
              <w:t>谢广勇、周志勇、陈立</w:t>
            </w:r>
            <w:r>
              <w:rPr>
                <w:rFonts w:hint="eastAsia" w:ascii="仿宋" w:hAnsi="仿宋" w:eastAsia="仿宋" w:cs="仿宋"/>
                <w:kern w:val="2"/>
                <w:sz w:val="21"/>
                <w:szCs w:val="21"/>
                <w:lang w:val="en-US" w:eastAsia="zh-CN" w:bidi="ar-SA"/>
              </w:rPr>
              <w:t>、邓煜、刘贺港、董跃勇、杜凌轩，广州易探科技有限公司、杰瑞高科（广东）有限公司）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textAlignment w:val="auto"/>
              <w:rPr>
                <w:rFonts w:hint="default" w:ascii="仿宋" w:hAnsi="仿宋" w:eastAsia="仿宋" w:cs="仿宋"/>
                <w:kern w:val="2"/>
                <w:sz w:val="21"/>
                <w:szCs w:val="21"/>
                <w:lang w:val="en-US" w:eastAsia="zh-CN" w:bidi="ar-SA"/>
              </w:rPr>
            </w:pPr>
            <w:r>
              <w:rPr>
                <w:rFonts w:hint="eastAsia" w:ascii="仿宋" w:hAnsi="仿宋" w:eastAsia="仿宋" w:cs="仿宋"/>
                <w:sz w:val="21"/>
                <w:szCs w:val="21"/>
              </w:rPr>
              <w:t>专利</w:t>
            </w:r>
            <w:r>
              <w:rPr>
                <w:rFonts w:hint="eastAsia" w:ascii="仿宋" w:hAnsi="仿宋" w:eastAsia="仿宋" w:cs="仿宋"/>
                <w:sz w:val="21"/>
                <w:szCs w:val="21"/>
                <w:lang w:val="en-US" w:eastAsia="zh-CN"/>
              </w:rPr>
              <w:t>7</w:t>
            </w:r>
            <w:r>
              <w:rPr>
                <w:rFonts w:hint="eastAsia" w:ascii="仿宋" w:hAnsi="仿宋" w:eastAsia="仿宋" w:cs="仿宋"/>
                <w:sz w:val="21"/>
                <w:szCs w:val="21"/>
              </w:rPr>
              <w:t>：</w:t>
            </w:r>
            <w:r>
              <w:rPr>
                <w:rFonts w:hint="eastAsia" w:ascii="仿宋" w:hAnsi="仿宋" w:eastAsia="仿宋" w:cs="仿宋"/>
                <w:sz w:val="21"/>
                <w:szCs w:val="21"/>
                <w:lang w:val="en-US" w:eastAsia="zh-CN"/>
              </w:rPr>
              <w:t>&lt;</w:t>
            </w:r>
            <w:r>
              <w:rPr>
                <w:rFonts w:hint="eastAsia" w:ascii="仿宋" w:hAnsi="仿宋" w:eastAsia="仿宋" w:cs="仿宋"/>
                <w:kern w:val="2"/>
                <w:sz w:val="21"/>
                <w:szCs w:val="21"/>
                <w:lang w:val="en-US" w:eastAsia="zh-CN" w:bidi="ar-SA"/>
              </w:rPr>
              <w:t>一种紫外光固化管道非开挖修复系统及施工方法&gt;（ZL 202210335528.9，</w:t>
            </w:r>
            <w:r>
              <w:rPr>
                <w:rFonts w:hint="eastAsia" w:ascii="仿宋" w:hAnsi="仿宋" w:eastAsia="仿宋" w:cs="仿宋"/>
                <w:b/>
                <w:bCs/>
                <w:kern w:val="2"/>
                <w:sz w:val="21"/>
                <w:szCs w:val="21"/>
                <w:lang w:val="en-US" w:eastAsia="zh-CN" w:bidi="ar-SA"/>
              </w:rPr>
              <w:t>谢广勇、周志勇、陈立</w:t>
            </w:r>
            <w:r>
              <w:rPr>
                <w:rFonts w:hint="eastAsia" w:ascii="仿宋" w:hAnsi="仿宋" w:eastAsia="仿宋" w:cs="仿宋"/>
                <w:kern w:val="2"/>
                <w:sz w:val="21"/>
                <w:szCs w:val="21"/>
                <w:lang w:val="en-US" w:eastAsia="zh-CN" w:bidi="ar-SA"/>
              </w:rPr>
              <w:t>、邓煜、刘贺港、赵军、董跃勇，广州易探科技有限公司、广州易探检测有限公司）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textAlignment w:val="auto"/>
              <w:rPr>
                <w:rFonts w:hint="default" w:ascii="仿宋" w:hAnsi="仿宋" w:eastAsia="仿宋" w:cs="仿宋"/>
                <w:kern w:val="2"/>
                <w:sz w:val="21"/>
                <w:szCs w:val="21"/>
                <w:lang w:val="en-US" w:eastAsia="zh-CN" w:bidi="ar-SA"/>
              </w:rPr>
            </w:pPr>
            <w:r>
              <w:rPr>
                <w:rFonts w:hint="eastAsia" w:ascii="仿宋" w:hAnsi="仿宋" w:eastAsia="仿宋" w:cs="仿宋"/>
                <w:sz w:val="21"/>
                <w:szCs w:val="21"/>
              </w:rPr>
              <w:t>专利</w:t>
            </w:r>
            <w:r>
              <w:rPr>
                <w:rFonts w:hint="eastAsia" w:ascii="仿宋" w:hAnsi="仿宋" w:eastAsia="仿宋" w:cs="仿宋"/>
                <w:sz w:val="21"/>
                <w:szCs w:val="21"/>
                <w:lang w:val="en-US" w:eastAsia="zh-CN"/>
              </w:rPr>
              <w:t>8</w:t>
            </w:r>
            <w:r>
              <w:rPr>
                <w:rFonts w:hint="eastAsia" w:ascii="仿宋" w:hAnsi="仿宋" w:eastAsia="仿宋" w:cs="仿宋"/>
                <w:sz w:val="21"/>
                <w:szCs w:val="21"/>
              </w:rPr>
              <w:t>：</w:t>
            </w:r>
            <w:r>
              <w:rPr>
                <w:rFonts w:hint="eastAsia" w:ascii="仿宋" w:hAnsi="仿宋" w:eastAsia="仿宋" w:cs="仿宋"/>
                <w:sz w:val="21"/>
                <w:szCs w:val="21"/>
                <w:lang w:val="en-US" w:eastAsia="zh-CN"/>
              </w:rPr>
              <w:t>&lt;</w:t>
            </w:r>
            <w:r>
              <w:rPr>
                <w:rFonts w:hint="eastAsia" w:ascii="仿宋" w:hAnsi="仿宋" w:eastAsia="仿宋" w:cs="仿宋"/>
                <w:kern w:val="2"/>
                <w:sz w:val="21"/>
                <w:szCs w:val="21"/>
                <w:lang w:val="en-US" w:eastAsia="zh-CN" w:bidi="ar-SA"/>
              </w:rPr>
              <w:t>加热式管道非开挖局部修复装置&gt;（ZL 202210017897.3，</w:t>
            </w:r>
            <w:r>
              <w:rPr>
                <w:rFonts w:hint="eastAsia" w:ascii="仿宋" w:hAnsi="仿宋" w:eastAsia="仿宋" w:cs="仿宋"/>
                <w:b/>
                <w:bCs/>
                <w:kern w:val="2"/>
                <w:sz w:val="21"/>
                <w:szCs w:val="21"/>
                <w:lang w:val="en-US" w:eastAsia="zh-CN" w:bidi="ar-SA"/>
              </w:rPr>
              <w:t>谢广勇、周志勇、陈立</w:t>
            </w:r>
            <w:r>
              <w:rPr>
                <w:rFonts w:hint="eastAsia" w:ascii="仿宋" w:hAnsi="仿宋" w:eastAsia="仿宋" w:cs="仿宋"/>
                <w:kern w:val="2"/>
                <w:sz w:val="21"/>
                <w:szCs w:val="21"/>
                <w:lang w:val="en-US" w:eastAsia="zh-CN" w:bidi="ar-SA"/>
              </w:rPr>
              <w:t>、邓煜、刘贺港、杜凌轩、董彦君，广州易探科技有限公司）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textAlignment w:val="auto"/>
              <w:rPr>
                <w:rFonts w:hint="eastAsia" w:ascii="仿宋" w:hAnsi="仿宋" w:eastAsia="仿宋" w:cs="仿宋"/>
                <w:kern w:val="2"/>
                <w:sz w:val="21"/>
                <w:szCs w:val="21"/>
                <w:lang w:val="en-US" w:eastAsia="zh-CN" w:bidi="ar-SA"/>
              </w:rPr>
            </w:pPr>
            <w:r>
              <w:rPr>
                <w:rFonts w:hint="eastAsia" w:ascii="仿宋" w:hAnsi="仿宋" w:eastAsia="仿宋" w:cs="仿宋"/>
                <w:sz w:val="21"/>
                <w:szCs w:val="21"/>
              </w:rPr>
              <w:t>专利</w:t>
            </w:r>
            <w:r>
              <w:rPr>
                <w:rFonts w:hint="eastAsia" w:ascii="仿宋" w:hAnsi="仿宋" w:eastAsia="仿宋" w:cs="仿宋"/>
                <w:sz w:val="21"/>
                <w:szCs w:val="21"/>
                <w:lang w:val="en-US" w:eastAsia="zh-CN"/>
              </w:rPr>
              <w:t>9</w:t>
            </w:r>
            <w:r>
              <w:rPr>
                <w:rFonts w:hint="eastAsia" w:ascii="仿宋" w:hAnsi="仿宋" w:eastAsia="仿宋" w:cs="仿宋"/>
                <w:sz w:val="21"/>
                <w:szCs w:val="21"/>
              </w:rPr>
              <w:t>：</w:t>
            </w:r>
            <w:r>
              <w:rPr>
                <w:rFonts w:hint="eastAsia" w:ascii="仿宋" w:hAnsi="仿宋" w:eastAsia="仿宋" w:cs="仿宋"/>
                <w:sz w:val="21"/>
                <w:szCs w:val="21"/>
                <w:lang w:val="en-US" w:eastAsia="zh-CN"/>
              </w:rPr>
              <w:t>&lt;一种气动离心喷筑检查井修复设备、工程车及修复方法&gt;（</w:t>
            </w:r>
            <w:r>
              <w:rPr>
                <w:rFonts w:hint="eastAsia" w:ascii="仿宋" w:hAnsi="仿宋" w:eastAsia="仿宋" w:cs="仿宋"/>
                <w:i w:val="0"/>
                <w:color w:val="000000"/>
                <w:kern w:val="0"/>
                <w:sz w:val="21"/>
                <w:szCs w:val="21"/>
                <w:u w:val="none"/>
                <w:lang w:val="en-US" w:eastAsia="zh-CN" w:bidi="ar"/>
              </w:rPr>
              <w:t xml:space="preserve">ZL </w:t>
            </w:r>
            <w:r>
              <w:rPr>
                <w:rFonts w:hint="eastAsia" w:ascii="仿宋" w:hAnsi="仿宋" w:eastAsia="仿宋" w:cs="仿宋"/>
                <w:i w:val="0"/>
                <w:color w:val="auto"/>
                <w:kern w:val="0"/>
                <w:sz w:val="21"/>
                <w:szCs w:val="21"/>
                <w:u w:val="none"/>
                <w:lang w:val="en-US" w:eastAsia="zh-CN" w:bidi="ar"/>
              </w:rPr>
              <w:t>201910823323.3</w:t>
            </w:r>
            <w:r>
              <w:rPr>
                <w:rFonts w:hint="eastAsia" w:ascii="仿宋" w:hAnsi="仿宋" w:eastAsia="仿宋" w:cs="仿宋"/>
                <w:sz w:val="21"/>
                <w:szCs w:val="21"/>
                <w:lang w:val="en-US" w:eastAsia="zh-CN"/>
              </w:rPr>
              <w:t>，</w:t>
            </w:r>
            <w:r>
              <w:rPr>
                <w:rFonts w:hint="eastAsia" w:ascii="仿宋" w:hAnsi="仿宋" w:eastAsia="仿宋" w:cs="仿宋"/>
                <w:b/>
                <w:bCs/>
                <w:sz w:val="21"/>
                <w:szCs w:val="21"/>
                <w:lang w:val="en-US" w:eastAsia="zh-CN"/>
              </w:rPr>
              <w:t>孔耀祖</w:t>
            </w:r>
            <w:r>
              <w:rPr>
                <w:rFonts w:hint="eastAsia" w:ascii="仿宋" w:hAnsi="仿宋" w:eastAsia="仿宋" w:cs="仿宋"/>
                <w:b w:val="0"/>
                <w:bCs w:val="0"/>
                <w:sz w:val="21"/>
                <w:szCs w:val="21"/>
                <w:lang w:val="en-US" w:eastAsia="zh-CN"/>
              </w:rPr>
              <w:t>、遆仲森、</w:t>
            </w:r>
            <w:r>
              <w:rPr>
                <w:rFonts w:hint="eastAsia" w:ascii="仿宋" w:hAnsi="仿宋" w:eastAsia="仿宋" w:cs="仿宋"/>
                <w:b/>
                <w:bCs/>
                <w:sz w:val="21"/>
                <w:szCs w:val="21"/>
                <w:lang w:val="en-US" w:eastAsia="zh-CN"/>
              </w:rPr>
              <w:t>黄玉娟</w:t>
            </w:r>
            <w:r>
              <w:rPr>
                <w:rFonts w:hint="eastAsia" w:ascii="仿宋" w:hAnsi="仿宋" w:eastAsia="仿宋" w:cs="仿宋"/>
                <w:sz w:val="21"/>
                <w:szCs w:val="21"/>
                <w:lang w:val="en-US" w:eastAsia="zh-CN"/>
              </w:rPr>
              <w:t>、王福芝，武汉中地大非开挖研究院有限公司）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sz w:val="21"/>
                <w:szCs w:val="21"/>
              </w:rPr>
            </w:pPr>
          </w:p>
        </w:tc>
        <w:tc>
          <w:tcPr>
            <w:tcW w:w="8007" w:type="dxa"/>
            <w:noWrap w:val="0"/>
            <w:vAlign w:val="center"/>
          </w:tcPr>
          <w:p>
            <w:pPr>
              <w:keepNext w:val="0"/>
              <w:keepLines w:val="0"/>
              <w:pageBreakBefore w:val="0"/>
              <w:widowControl w:val="0"/>
              <w:kinsoku/>
              <w:wordWrap w:val="0"/>
              <w:overflowPunct/>
              <w:topLinePunct w:val="0"/>
              <w:autoSpaceDE/>
              <w:autoSpaceDN/>
              <w:bidi w:val="0"/>
              <w:adjustRightInd w:val="0"/>
              <w:snapToGrid w:val="0"/>
              <w:jc w:val="left"/>
              <w:textAlignment w:val="auto"/>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标准10：&lt;城镇排水管道检测与评估技术规程&gt;（CJJ 181-2012，</w:t>
            </w:r>
            <w:r>
              <w:rPr>
                <w:rFonts w:hint="eastAsia" w:ascii="仿宋" w:hAnsi="仿宋" w:eastAsia="仿宋" w:cs="仿宋"/>
                <w:b/>
                <w:bCs/>
                <w:kern w:val="2"/>
                <w:sz w:val="21"/>
                <w:szCs w:val="21"/>
                <w:lang w:val="en-US" w:eastAsia="zh-CN" w:bidi="ar-SA"/>
              </w:rPr>
              <w:t>安关峰、谢广勇、刘添俊</w:t>
            </w:r>
            <w:r>
              <w:rPr>
                <w:rFonts w:hint="eastAsia" w:ascii="仿宋" w:hAnsi="仿宋" w:eastAsia="仿宋" w:cs="仿宋"/>
                <w:kern w:val="2"/>
                <w:sz w:val="21"/>
                <w:szCs w:val="21"/>
                <w:lang w:val="en-US" w:eastAsia="zh-CN" w:bidi="ar-SA"/>
              </w:rPr>
              <w:t>等，广州市市政集团有限公司）</w:t>
            </w:r>
          </w:p>
        </w:tc>
      </w:tr>
    </w:tbl>
    <w:p/>
    <w:sectPr>
      <w:pgSz w:w="11906" w:h="16838"/>
      <w:pgMar w:top="1060" w:right="1800" w:bottom="12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C10C3A"/>
    <w:rsid w:val="01F679F3"/>
    <w:rsid w:val="05CA494C"/>
    <w:rsid w:val="07B70AC3"/>
    <w:rsid w:val="0A0947A7"/>
    <w:rsid w:val="0D511835"/>
    <w:rsid w:val="0D9F4912"/>
    <w:rsid w:val="0E2A646C"/>
    <w:rsid w:val="0F910967"/>
    <w:rsid w:val="0FAA449E"/>
    <w:rsid w:val="10071B10"/>
    <w:rsid w:val="116B4938"/>
    <w:rsid w:val="12F71653"/>
    <w:rsid w:val="16E61AD9"/>
    <w:rsid w:val="1C2D78AD"/>
    <w:rsid w:val="20436613"/>
    <w:rsid w:val="206254F4"/>
    <w:rsid w:val="21642F81"/>
    <w:rsid w:val="22CB6A34"/>
    <w:rsid w:val="263B59B4"/>
    <w:rsid w:val="27782775"/>
    <w:rsid w:val="27E50655"/>
    <w:rsid w:val="28DC297E"/>
    <w:rsid w:val="29C27659"/>
    <w:rsid w:val="2ADF45A4"/>
    <w:rsid w:val="2AF7610A"/>
    <w:rsid w:val="3009297E"/>
    <w:rsid w:val="33315DC7"/>
    <w:rsid w:val="35611C20"/>
    <w:rsid w:val="36445A95"/>
    <w:rsid w:val="36AE76F6"/>
    <w:rsid w:val="36EF6583"/>
    <w:rsid w:val="382F1171"/>
    <w:rsid w:val="387939C8"/>
    <w:rsid w:val="38C436C3"/>
    <w:rsid w:val="392A77B7"/>
    <w:rsid w:val="39C1124F"/>
    <w:rsid w:val="3AEF6509"/>
    <w:rsid w:val="3B5B697F"/>
    <w:rsid w:val="3E9A6C8D"/>
    <w:rsid w:val="4123070E"/>
    <w:rsid w:val="42AA7DA8"/>
    <w:rsid w:val="438D5458"/>
    <w:rsid w:val="43FD7185"/>
    <w:rsid w:val="441171B7"/>
    <w:rsid w:val="478E1D0D"/>
    <w:rsid w:val="47A01CD8"/>
    <w:rsid w:val="486F0E31"/>
    <w:rsid w:val="48AB3113"/>
    <w:rsid w:val="497438EC"/>
    <w:rsid w:val="4B903AE4"/>
    <w:rsid w:val="4CBE4C9D"/>
    <w:rsid w:val="4D832955"/>
    <w:rsid w:val="4D916AC9"/>
    <w:rsid w:val="510B2630"/>
    <w:rsid w:val="53131E78"/>
    <w:rsid w:val="54096B16"/>
    <w:rsid w:val="554C5422"/>
    <w:rsid w:val="55B23825"/>
    <w:rsid w:val="55D64EE8"/>
    <w:rsid w:val="59C7309F"/>
    <w:rsid w:val="5C9A1CC0"/>
    <w:rsid w:val="64676364"/>
    <w:rsid w:val="65930CB0"/>
    <w:rsid w:val="66D0673C"/>
    <w:rsid w:val="692173C9"/>
    <w:rsid w:val="6974070C"/>
    <w:rsid w:val="6A3A3E88"/>
    <w:rsid w:val="6BEA23C3"/>
    <w:rsid w:val="71224B2C"/>
    <w:rsid w:val="7202172F"/>
    <w:rsid w:val="723D0084"/>
    <w:rsid w:val="724705C3"/>
    <w:rsid w:val="74654832"/>
    <w:rsid w:val="75017BBA"/>
    <w:rsid w:val="780B065D"/>
    <w:rsid w:val="783426B1"/>
    <w:rsid w:val="78623F16"/>
    <w:rsid w:val="79223621"/>
    <w:rsid w:val="7A670A07"/>
    <w:rsid w:val="7A8E2D03"/>
    <w:rsid w:val="7C0E6296"/>
    <w:rsid w:val="7D602E57"/>
    <w:rsid w:val="7E610475"/>
    <w:rsid w:val="7F4B3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eastAsia="仿宋_GB2312"/>
      <w:kern w:val="0"/>
      <w:sz w:val="28"/>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2022-10-10T02:30:00Z</dcterms:created>
  <dc:creator>ZR</dc:creator>
  <cp:lastModifiedBy>ZHR</cp:lastModifiedBy>
  <cp:lastPrinted>2022-10-13T01:01:00Z</cp:lastPrinted>
  <dcterms:modified xsi:type="dcterms:W3CDTF">2023-11-01T01:23:20Z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BF591C163E8D481D90C7116B8937D701</vt:lpwstr>
  </property>
</Properties>
</file>